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B524A" w14:textId="77777777" w:rsidR="00E2780B" w:rsidRPr="00C56C72" w:rsidRDefault="00E2780B" w:rsidP="00E2780B">
      <w:pPr>
        <w:pStyle w:val="Heading1"/>
        <w:rPr>
          <w:b w:val="0"/>
          <w:color w:val="CC0926"/>
          <w:sz w:val="44"/>
        </w:rPr>
      </w:pPr>
      <w:r w:rsidRPr="00C56C72">
        <w:rPr>
          <w:b w:val="0"/>
          <w:color w:val="CC0926"/>
          <w:sz w:val="44"/>
        </w:rPr>
        <w:t>Job Description</w:t>
      </w:r>
    </w:p>
    <w:p w14:paraId="28609BC7" w14:textId="77777777" w:rsidR="00E2780B" w:rsidRDefault="00E2780B" w:rsidP="00E2780B">
      <w:pPr>
        <w:pStyle w:val="Heading1"/>
        <w:rPr>
          <w:sz w:val="24"/>
        </w:rPr>
      </w:pPr>
    </w:p>
    <w:p w14:paraId="1D44F24B" w14:textId="77777777" w:rsidR="00E2780B" w:rsidRPr="00DD3C9C" w:rsidRDefault="00E2780B" w:rsidP="00E2780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post</w:t>
      </w:r>
      <w:r w:rsidR="00663460">
        <w:rPr>
          <w:b w:val="0"/>
          <w:sz w:val="20"/>
        </w:rPr>
        <w:t>-</w:t>
      </w:r>
      <w:r w:rsidRPr="00DD3C9C">
        <w:rPr>
          <w:b w:val="0"/>
          <w:sz w:val="20"/>
        </w:rPr>
        <w:t>holder.</w:t>
      </w:r>
    </w:p>
    <w:p w14:paraId="790FE848" w14:textId="77777777" w:rsidR="00E2780B" w:rsidRDefault="00E2780B">
      <w:pPr>
        <w:rPr>
          <w:rFonts w:ascii="Arial" w:hAnsi="Arial"/>
          <w:sz w:val="18"/>
        </w:rPr>
      </w:pPr>
    </w:p>
    <w:p w14:paraId="724F0578" w14:textId="77777777" w:rsidR="008F7D1E" w:rsidRDefault="008F7D1E" w:rsidP="008F7D1E">
      <w:pPr>
        <w:rPr>
          <w:rFonts w:ascii="Arial" w:hAnsi="Arial"/>
          <w:sz w:val="20"/>
        </w:rPr>
      </w:pPr>
    </w:p>
    <w:p w14:paraId="5C91BB69" w14:textId="77777777" w:rsidR="008F7D1E" w:rsidRDefault="006A2D64" w:rsidP="008F7D1E">
      <w:pPr>
        <w:rPr>
          <w:rFonts w:ascii="Arial" w:hAnsi="Arial"/>
          <w:sz w:val="18"/>
        </w:rPr>
      </w:pPr>
      <w:r>
        <w:rPr>
          <w:rFonts w:ascii="Arial" w:hAnsi="Arial"/>
          <w:noProof/>
          <w:sz w:val="18"/>
          <w:lang w:eastAsia="en-GB"/>
        </w:rPr>
        <mc:AlternateContent>
          <mc:Choice Requires="wps">
            <w:drawing>
              <wp:anchor distT="0" distB="0" distL="114300" distR="114300" simplePos="0" relativeHeight="251657216" behindDoc="0" locked="0" layoutInCell="0" allowOverlap="1" wp14:anchorId="7958B2C9" wp14:editId="0061A80D">
                <wp:simplePos x="0" y="0"/>
                <wp:positionH relativeFrom="column">
                  <wp:posOffset>113030</wp:posOffset>
                </wp:positionH>
                <wp:positionV relativeFrom="paragraph">
                  <wp:posOffset>12065</wp:posOffset>
                </wp:positionV>
                <wp:extent cx="6083935" cy="46799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14:paraId="42268D0C" w14:textId="66590BAA" w:rsidR="008F7D1E" w:rsidRPr="00C910C2" w:rsidRDefault="008F7D1E" w:rsidP="008F7D1E">
                            <w:pPr>
                              <w:tabs>
                                <w:tab w:val="left" w:pos="5103"/>
                              </w:tabs>
                              <w:rPr>
                                <w:rFonts w:ascii="Arial" w:hAnsi="Arial"/>
                                <w:sz w:val="20"/>
                              </w:rPr>
                            </w:pPr>
                            <w:r>
                              <w:rPr>
                                <w:rFonts w:ascii="Arial" w:hAnsi="Arial"/>
                                <w:b/>
                                <w:sz w:val="20"/>
                              </w:rPr>
                              <w:t>Job title:</w:t>
                            </w:r>
                            <w:r w:rsidR="00C910C2">
                              <w:rPr>
                                <w:rFonts w:ascii="Arial" w:hAnsi="Arial"/>
                                <w:sz w:val="20"/>
                              </w:rPr>
                              <w:t xml:space="preserve"> </w:t>
                            </w:r>
                            <w:r w:rsidR="006A2D64">
                              <w:rPr>
                                <w:rFonts w:ascii="Arial" w:hAnsi="Arial"/>
                                <w:sz w:val="20"/>
                              </w:rPr>
                              <w:t>Digital Library Developer</w:t>
                            </w:r>
                            <w:r>
                              <w:rPr>
                                <w:rFonts w:ascii="Arial" w:hAnsi="Arial"/>
                                <w:b/>
                                <w:sz w:val="20"/>
                              </w:rPr>
                              <w:tab/>
                            </w:r>
                            <w:r w:rsidR="00C910C2">
                              <w:rPr>
                                <w:rFonts w:ascii="Arial" w:hAnsi="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8B2C9" id="_x0000_t202" coordsize="21600,21600" o:spt="202" path="m,l,21600r21600,l21600,xe">
                <v:stroke joinstyle="miter"/>
                <v:path gradientshapeok="t" o:connecttype="rect"/>
              </v:shapetype>
              <v:shape id="Text Box 7" o:spid="_x0000_s1026" type="#_x0000_t202" style="position:absolute;margin-left:8.9pt;margin-top:.95pt;width:479.0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i7LAIAAFEEAAAOAAAAZHJzL2Uyb0RvYy54bWysVNtu2zAMfR+wfxD0vti5J0acokuXYUB3&#10;Adp9gCzLtjBZ1CQldvb1peQ0zW4vwxxAIEXqkDwks7npW0WOwjoJOqfjUUqJ0BxKqeucfn3cv1lR&#10;4jzTJVOgRU5PwtGb7etXm85kYgINqFJYgiDaZZ3JaeO9yZLE8Ua0zI3ACI3GCmzLPKq2TkrLOkRv&#10;VTJJ00XSgS2NBS6cw9u7wUi3Eb+qBPefq8oJT1ROMTcfTxvPIpzJdsOy2jLTSH5Og/1DFi2TGoNe&#10;oO6YZ+Rg5W9QreQWHFR+xKFNoKokF7EGrGac/lLNQ8OMiLUgOc5caHL/D5Z/On6xRJY5nVKiWYst&#10;ehS9J2+hJ8vATmdchk4PBt18j9fY5VipM/fAvzmiYdcwXYtba6FrBCsxu3F4mVw9HXBcACm6j1Bi&#10;GHbwEIH6yraBOiSDIDp26XTpTEiF4+UiXU3X0zklHG2zxXK9nscQLHt+bazz7wW0JAg5tdj5iM6O&#10;986HbFj27BKCOVCy3EulomLrYqcsOTKckn38zug/uSlNupwuFzh3AwN/xdil4fcnjFZ6nHcl25yu&#10;0vAFJ5YF3t7pMsqeSTXImLPSZyIDdwOLvi96dAzsFlCekFILw1zjHqLQgP1BSYcznVP3/cCsoER9&#10;0NiW9Xg2C0sQldl8OUHFXluKawvTHKFy6ikZxJ0fFudgrKwbjDQMgoZbbGUlI8svWZ3zxrmN5J93&#10;LCzGtR69Xv4Jtk8AAAD//wMAUEsDBBQABgAIAAAAIQCF+bWN2gAAAAcBAAAPAAAAZHJzL2Rvd25y&#10;ZXYueG1sTI7BTsMwEETvSPyDtUjcqEOlNjSNU1VFiN6gBXF24m0SsNdRbLfh71lOcJodzWrmlZvJ&#10;WXHGMfSeFNzPMhBIjTc9tQre357uHkCEqMlo6wkVfGOATXV9VerC+Asd8HyMreASCoVW0MU4FFKG&#10;pkOnw8wPSJyd/Oh0ZDu20oz6wuXOynmWLaXTPfFCpwfcddh8HZNToK3xny7tX9M8hceX5/24237U&#10;St3eTNs1iIhT/HuGX3xGh4qZap/IBGHZ50weWVcgOF7lCz5qBfliCbIq5X/+6gcAAP//AwBQSwEC&#10;LQAUAAYACAAAACEAtoM4kv4AAADhAQAAEwAAAAAAAAAAAAAAAAAAAAAAW0NvbnRlbnRfVHlwZXNd&#10;LnhtbFBLAQItABQABgAIAAAAIQA4/SH/1gAAAJQBAAALAAAAAAAAAAAAAAAAAC8BAABfcmVscy8u&#10;cmVsc1BLAQItABQABgAIAAAAIQB1Mvi7LAIAAFEEAAAOAAAAAAAAAAAAAAAAAC4CAABkcnMvZTJv&#10;RG9jLnhtbFBLAQItABQABgAIAAAAIQCF+bWN2gAAAAcBAAAPAAAAAAAAAAAAAAAAAIYEAABkcnMv&#10;ZG93bnJldi54bWxQSwUGAAAAAAQABADzAAAAjQUAAAAA&#10;" o:allowincell="f" strokecolor="silver" strokeweight="6pt">
                <v:textbox>
                  <w:txbxContent>
                    <w:p w14:paraId="42268D0C" w14:textId="66590BAA" w:rsidR="008F7D1E" w:rsidRPr="00C910C2" w:rsidRDefault="008F7D1E" w:rsidP="008F7D1E">
                      <w:pPr>
                        <w:tabs>
                          <w:tab w:val="left" w:pos="5103"/>
                        </w:tabs>
                        <w:rPr>
                          <w:rFonts w:ascii="Arial" w:hAnsi="Arial"/>
                          <w:sz w:val="20"/>
                        </w:rPr>
                      </w:pPr>
                      <w:r>
                        <w:rPr>
                          <w:rFonts w:ascii="Arial" w:hAnsi="Arial"/>
                          <w:b/>
                          <w:sz w:val="20"/>
                        </w:rPr>
                        <w:t>Job title:</w:t>
                      </w:r>
                      <w:r w:rsidR="00C910C2">
                        <w:rPr>
                          <w:rFonts w:ascii="Arial" w:hAnsi="Arial"/>
                          <w:sz w:val="20"/>
                        </w:rPr>
                        <w:t xml:space="preserve"> </w:t>
                      </w:r>
                      <w:r w:rsidR="006A2D64">
                        <w:rPr>
                          <w:rFonts w:ascii="Arial" w:hAnsi="Arial"/>
                          <w:sz w:val="20"/>
                        </w:rPr>
                        <w:t>Digital Library Developer</w:t>
                      </w:r>
                      <w:r>
                        <w:rPr>
                          <w:rFonts w:ascii="Arial" w:hAnsi="Arial"/>
                          <w:b/>
                          <w:sz w:val="20"/>
                        </w:rPr>
                        <w:tab/>
                      </w:r>
                      <w:r w:rsidR="00C910C2">
                        <w:rPr>
                          <w:rFonts w:ascii="Arial" w:hAnsi="Arial"/>
                          <w:sz w:val="20"/>
                        </w:rPr>
                        <w:t xml:space="preserve"> </w:t>
                      </w:r>
                    </w:p>
                  </w:txbxContent>
                </v:textbox>
              </v:shape>
            </w:pict>
          </mc:Fallback>
        </mc:AlternateContent>
      </w:r>
    </w:p>
    <w:p w14:paraId="5DCF9DDC" w14:textId="77777777" w:rsidR="008F7D1E" w:rsidRDefault="008F7D1E" w:rsidP="008F7D1E">
      <w:pPr>
        <w:rPr>
          <w:rFonts w:ascii="Arial" w:hAnsi="Arial"/>
          <w:sz w:val="20"/>
        </w:rPr>
      </w:pPr>
    </w:p>
    <w:p w14:paraId="00E7DE49" w14:textId="77777777" w:rsidR="008F7D1E" w:rsidRDefault="008F7D1E" w:rsidP="008F7D1E">
      <w:pPr>
        <w:rPr>
          <w:rFonts w:ascii="Arial" w:hAnsi="Arial"/>
          <w:sz w:val="20"/>
        </w:rPr>
      </w:pPr>
    </w:p>
    <w:p w14:paraId="5A47566F" w14:textId="77777777" w:rsidR="008F7D1E" w:rsidRDefault="006A2D64" w:rsidP="008F7D1E">
      <w:pPr>
        <w:rPr>
          <w:rFonts w:ascii="Arial" w:hAnsi="Arial"/>
          <w:sz w:val="20"/>
        </w:rPr>
      </w:pPr>
      <w:r>
        <w:rPr>
          <w:rFonts w:ascii="Arial" w:hAnsi="Arial"/>
          <w:noProof/>
          <w:sz w:val="20"/>
          <w:lang w:eastAsia="en-GB"/>
        </w:rPr>
        <mc:AlternateContent>
          <mc:Choice Requires="wps">
            <w:drawing>
              <wp:anchor distT="0" distB="0" distL="114300" distR="114300" simplePos="0" relativeHeight="251658240" behindDoc="0" locked="0" layoutInCell="1" allowOverlap="1" wp14:anchorId="714A8E3D" wp14:editId="7A1BAB89">
                <wp:simplePos x="0" y="0"/>
                <wp:positionH relativeFrom="column">
                  <wp:posOffset>112395</wp:posOffset>
                </wp:positionH>
                <wp:positionV relativeFrom="paragraph">
                  <wp:posOffset>81915</wp:posOffset>
                </wp:positionV>
                <wp:extent cx="6083935" cy="4679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14:paraId="366E0D6E" w14:textId="77777777" w:rsidR="008F7D1E" w:rsidRPr="00C910C2" w:rsidRDefault="008F7D1E" w:rsidP="008F7D1E">
                            <w:pPr>
                              <w:tabs>
                                <w:tab w:val="left" w:pos="5103"/>
                              </w:tabs>
                              <w:rPr>
                                <w:rFonts w:ascii="Arial" w:hAnsi="Arial"/>
                                <w:sz w:val="20"/>
                              </w:rPr>
                            </w:pPr>
                            <w:r>
                              <w:rPr>
                                <w:rFonts w:ascii="Arial" w:hAnsi="Arial"/>
                                <w:b/>
                                <w:sz w:val="20"/>
                              </w:rPr>
                              <w:t>Department/Division:</w:t>
                            </w:r>
                            <w:r w:rsidR="00C910C2">
                              <w:rPr>
                                <w:rFonts w:ascii="Arial" w:hAnsi="Arial"/>
                                <w:sz w:val="20"/>
                              </w:rPr>
                              <w:t xml:space="preserve"> </w:t>
                            </w:r>
                            <w:r w:rsidR="00DE189C">
                              <w:rPr>
                                <w:rFonts w:ascii="Arial" w:hAnsi="Arial"/>
                                <w:sz w:val="20"/>
                              </w:rPr>
                              <w:t>Library</w:t>
                            </w:r>
                            <w:r w:rsidR="00DE189C">
                              <w:rPr>
                                <w:rFonts w:ascii="Arial" w:hAnsi="Arial"/>
                                <w:b/>
                                <w:sz w:val="20"/>
                              </w:rPr>
                              <w:tab/>
                            </w:r>
                            <w:r>
                              <w:rPr>
                                <w:rFonts w:ascii="Arial" w:hAnsi="Arial"/>
                                <w:b/>
                                <w:sz w:val="20"/>
                              </w:rPr>
                              <w:t>Accountable to:</w:t>
                            </w:r>
                            <w:r w:rsidR="00C910C2">
                              <w:rPr>
                                <w:rFonts w:ascii="Arial" w:hAnsi="Arial"/>
                                <w:sz w:val="20"/>
                              </w:rPr>
                              <w:t xml:space="preserve"> </w:t>
                            </w:r>
                            <w:r w:rsidR="004C07C3">
                              <w:rPr>
                                <w:rFonts w:ascii="Arial" w:hAnsi="Arial"/>
                                <w:sz w:val="20"/>
                              </w:rPr>
                              <w:t>Head of Digital Scholarship &amp; Innovation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8E3D" id="Text Box 8" o:spid="_x0000_s1027" type="#_x0000_t202" style="position:absolute;margin-left:8.85pt;margin-top:6.45pt;width:479.0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FxMAIAAFgEAAAOAAAAZHJzL2Uyb0RvYy54bWysVNtu2zAMfR+wfxD0vthJkzQx4hRdugwD&#10;ugvQ7gNkWY6FSaImKbGzry8lp2l2exnmAAIpUofkIZnVTa8VOQjnJZiSjkc5JcJwqKXZlfTr4/bN&#10;ghIfmKmZAiNKehSe3qxfv1p1thATaEHVwhEEMb7obEnbEGyRZZ63QjM/AisMGhtwmgVU3S6rHesQ&#10;XatskufzrANXWwdceI+3d4ORrhN+0wgePjeNF4GokmJuIZ0unVU8s/WKFTvHbCv5KQ32D1loJg0G&#10;PUPdscDI3snfoLTkDjw0YcRBZ9A0kotUA1Yzzn+p5qFlVqRakBxvzzT5/wfLPx2+OCLrkk4oMUxj&#10;ix5FH8hb6MkistNZX6DTg0W30OM1djlV6u098G+eGNi0zOzErXPQtYLVmN04vswung44PoJU3Ueo&#10;MQzbB0hAfeN0pA7JIIiOXTqeOxNT4Xg5zxdXy6sZJRxt0/n1cjlLIVjx/No6H94L0CQKJXXY+YTO&#10;Dvc+xGxY8ewSg3lQst5KpZLidtVGOXJgOCXb9J3Qf3JThnQlvZ7j3A0M/BVjk8ffnzC0DDjvSuqS&#10;LvL4RSdWRN7emTrJgUk1yJizMiciI3cDi6Gv+tSxxHIkuYL6iMw6GMYb1xGFFtwPSjoc7ZL673vm&#10;BCXqg8HuLMfTadyFpExn1xNU3KWlurQwwxGqpIGSQdyEYX/21sldi5GGeTBwix1tZCL7JatT+ji+&#10;qQenVYv7caknr5c/hPUTAAAA//8DAFBLAwQUAAYACAAAACEAFfVB/NwAAAAIAQAADwAAAGRycy9k&#10;b3ducmV2LnhtbEyPzU7DMBCE70i8g7VI3KhDJJI2jVNVRYjegII4O7GbBOx15J82vD3LiZ5WoxnN&#10;flNvZmvYSfswOhRwv8iAaeycGrEX8PH+dLcEFqJEJY1DLeBHB9g011e1rJQ745s+HWLPqARDJQUM&#10;MU4V56EbtJVh4SaN5B2dtzKS9D1XXp6p3BqeZ1nBrRyRPgxy0rtBd9+HZAVIo9yXTfvXlKfw+PK8&#10;97vtZyvE7c28XQOLeo7/YfjDJ3RoiKl1CVVghnRZUpJuvgJG/qp8oCmtgGVRAG9qfjmg+QUAAP//&#10;AwBQSwECLQAUAAYACAAAACEAtoM4kv4AAADhAQAAEwAAAAAAAAAAAAAAAAAAAAAAW0NvbnRlbnRf&#10;VHlwZXNdLnhtbFBLAQItABQABgAIAAAAIQA4/SH/1gAAAJQBAAALAAAAAAAAAAAAAAAAAC8BAABf&#10;cmVscy8ucmVsc1BLAQItABQABgAIAAAAIQCb8HFxMAIAAFgEAAAOAAAAAAAAAAAAAAAAAC4CAABk&#10;cnMvZTJvRG9jLnhtbFBLAQItABQABgAIAAAAIQAV9UH83AAAAAgBAAAPAAAAAAAAAAAAAAAAAIoE&#10;AABkcnMvZG93bnJldi54bWxQSwUGAAAAAAQABADzAAAAkwUAAAAA&#10;" strokecolor="silver" strokeweight="6pt">
                <v:textbox>
                  <w:txbxContent>
                    <w:p w14:paraId="366E0D6E" w14:textId="77777777" w:rsidR="008F7D1E" w:rsidRPr="00C910C2" w:rsidRDefault="008F7D1E" w:rsidP="008F7D1E">
                      <w:pPr>
                        <w:tabs>
                          <w:tab w:val="left" w:pos="5103"/>
                        </w:tabs>
                        <w:rPr>
                          <w:rFonts w:ascii="Arial" w:hAnsi="Arial"/>
                          <w:sz w:val="20"/>
                        </w:rPr>
                      </w:pPr>
                      <w:r>
                        <w:rPr>
                          <w:rFonts w:ascii="Arial" w:hAnsi="Arial"/>
                          <w:b/>
                          <w:sz w:val="20"/>
                        </w:rPr>
                        <w:t>Department/Division:</w:t>
                      </w:r>
                      <w:r w:rsidR="00C910C2">
                        <w:rPr>
                          <w:rFonts w:ascii="Arial" w:hAnsi="Arial"/>
                          <w:sz w:val="20"/>
                        </w:rPr>
                        <w:t xml:space="preserve"> </w:t>
                      </w:r>
                      <w:r w:rsidR="00DE189C">
                        <w:rPr>
                          <w:rFonts w:ascii="Arial" w:hAnsi="Arial"/>
                          <w:sz w:val="20"/>
                        </w:rPr>
                        <w:t>Library</w:t>
                      </w:r>
                      <w:r w:rsidR="00DE189C">
                        <w:rPr>
                          <w:rFonts w:ascii="Arial" w:hAnsi="Arial"/>
                          <w:b/>
                          <w:sz w:val="20"/>
                        </w:rPr>
                        <w:tab/>
                      </w:r>
                      <w:r>
                        <w:rPr>
                          <w:rFonts w:ascii="Arial" w:hAnsi="Arial"/>
                          <w:b/>
                          <w:sz w:val="20"/>
                        </w:rPr>
                        <w:t>Accountable to:</w:t>
                      </w:r>
                      <w:r w:rsidR="00C910C2">
                        <w:rPr>
                          <w:rFonts w:ascii="Arial" w:hAnsi="Arial"/>
                          <w:sz w:val="20"/>
                        </w:rPr>
                        <w:t xml:space="preserve"> </w:t>
                      </w:r>
                      <w:r w:rsidR="004C07C3">
                        <w:rPr>
                          <w:rFonts w:ascii="Arial" w:hAnsi="Arial"/>
                          <w:sz w:val="20"/>
                        </w:rPr>
                        <w:t>Head of Digital Scholarship &amp; Innovation Group</w:t>
                      </w:r>
                    </w:p>
                  </w:txbxContent>
                </v:textbox>
              </v:shape>
            </w:pict>
          </mc:Fallback>
        </mc:AlternateContent>
      </w:r>
    </w:p>
    <w:p w14:paraId="7DCBB7D7" w14:textId="77777777" w:rsidR="008F7D1E" w:rsidRDefault="008F7D1E" w:rsidP="008F7D1E">
      <w:pPr>
        <w:rPr>
          <w:rFonts w:ascii="Arial" w:hAnsi="Arial"/>
          <w:sz w:val="20"/>
        </w:rPr>
      </w:pPr>
    </w:p>
    <w:p w14:paraId="0B589E68" w14:textId="77777777" w:rsidR="008F7D1E" w:rsidRDefault="008F7D1E" w:rsidP="008F7D1E">
      <w:pPr>
        <w:rPr>
          <w:rFonts w:ascii="Arial" w:hAnsi="Arial"/>
          <w:sz w:val="20"/>
        </w:rPr>
      </w:pPr>
    </w:p>
    <w:p w14:paraId="61C1B374" w14:textId="77777777" w:rsidR="008F7D1E" w:rsidRDefault="008F7D1E" w:rsidP="008F7D1E">
      <w:pPr>
        <w:rPr>
          <w:rFonts w:ascii="Arial" w:hAnsi="Arial"/>
          <w:sz w:val="20"/>
        </w:rPr>
      </w:pPr>
    </w:p>
    <w:p w14:paraId="5F0E4168" w14:textId="77777777" w:rsidR="008F7D1E" w:rsidRDefault="008F7D1E">
      <w:pPr>
        <w:rPr>
          <w:rFonts w:ascii="Arial" w:hAnsi="Arial"/>
          <w:sz w:val="20"/>
        </w:rPr>
      </w:pPr>
    </w:p>
    <w:tbl>
      <w:tblPr>
        <w:tblpPr w:leftFromText="181" w:rightFromText="181" w:vertAnchor="text" w:horzAnchor="margin" w:tblpX="109" w:tblpY="1"/>
        <w:tblW w:w="9606"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606"/>
      </w:tblGrid>
      <w:tr w:rsidR="00B67530" w14:paraId="5DE2B7BB" w14:textId="77777777" w:rsidTr="008F7D1E">
        <w:trPr>
          <w:trHeight w:val="1072"/>
        </w:trPr>
        <w:tc>
          <w:tcPr>
            <w:tcW w:w="9606" w:type="dxa"/>
            <w:shd w:val="clear" w:color="auto" w:fill="FFFFFF"/>
          </w:tcPr>
          <w:p w14:paraId="40F00B92" w14:textId="02A29442" w:rsidR="00B67530" w:rsidRDefault="00C910C2" w:rsidP="008F7D1E">
            <w:pPr>
              <w:rPr>
                <w:rFonts w:ascii="Arial" w:hAnsi="Arial"/>
                <w:b/>
                <w:bCs/>
                <w:sz w:val="20"/>
              </w:rPr>
            </w:pPr>
            <w:r>
              <w:rPr>
                <w:rFonts w:ascii="Arial" w:hAnsi="Arial"/>
                <w:b/>
                <w:bCs/>
                <w:sz w:val="20"/>
              </w:rPr>
              <w:t>Job Summary</w:t>
            </w:r>
          </w:p>
          <w:p w14:paraId="53F8C33E" w14:textId="77777777" w:rsidR="006B0712" w:rsidRPr="00C910C2" w:rsidRDefault="006B0712" w:rsidP="008F7D1E">
            <w:pPr>
              <w:rPr>
                <w:rFonts w:ascii="Arial" w:hAnsi="Arial" w:cs="Arial"/>
                <w:bCs/>
                <w:sz w:val="20"/>
              </w:rPr>
            </w:pPr>
          </w:p>
          <w:p w14:paraId="5C8EA829" w14:textId="77777777" w:rsidR="00A10196" w:rsidRPr="00A10196" w:rsidRDefault="00A10196" w:rsidP="00A10196">
            <w:pPr>
              <w:jc w:val="both"/>
              <w:rPr>
                <w:rFonts w:ascii="Arial" w:hAnsi="Arial" w:cs="Arial"/>
                <w:sz w:val="20"/>
                <w:lang w:val="en-US"/>
              </w:rPr>
            </w:pPr>
            <w:r w:rsidRPr="00A10196">
              <w:rPr>
                <w:rFonts w:ascii="Arial" w:hAnsi="Arial" w:cs="Arial"/>
                <w:sz w:val="20"/>
                <w:lang w:val="en-US"/>
              </w:rPr>
              <w:t xml:space="preserve">To lead on the technical development of LSE’s Digital Library </w:t>
            </w:r>
            <w:hyperlink r:id="rId7" w:history="1">
              <w:r w:rsidRPr="00A10196">
                <w:rPr>
                  <w:rStyle w:val="Hyperlink"/>
                  <w:rFonts w:ascii="Arial" w:hAnsi="Arial" w:cs="Arial"/>
                  <w:sz w:val="20"/>
                  <w:lang w:val="en-US"/>
                </w:rPr>
                <w:t>http://digital.library.lse.ac.uk</w:t>
              </w:r>
            </w:hyperlink>
            <w:r w:rsidRPr="00A10196">
              <w:rPr>
                <w:rFonts w:ascii="Arial" w:hAnsi="Arial" w:cs="Arial"/>
                <w:sz w:val="20"/>
                <w:lang w:val="en-US"/>
              </w:rPr>
              <w:t xml:space="preserve"> and associated services such as Charles Booth’s London </w:t>
            </w:r>
            <w:hyperlink r:id="rId8" w:history="1">
              <w:r w:rsidRPr="00A10196">
                <w:rPr>
                  <w:rStyle w:val="Hyperlink"/>
                  <w:rFonts w:ascii="Arial" w:hAnsi="Arial" w:cs="Arial"/>
                  <w:sz w:val="20"/>
                  <w:lang w:val="en-US"/>
                </w:rPr>
                <w:t>https://booth.lse.ac.uk/</w:t>
              </w:r>
            </w:hyperlink>
            <w:r w:rsidRPr="00A10196">
              <w:rPr>
                <w:rFonts w:ascii="Arial" w:hAnsi="Arial" w:cs="Arial"/>
                <w:sz w:val="20"/>
                <w:lang w:val="en-US"/>
              </w:rPr>
              <w:t xml:space="preserve">, by developing digital library content, infrastructure and workflows. </w:t>
            </w:r>
          </w:p>
          <w:p w14:paraId="67D61EB5" w14:textId="77777777" w:rsidR="00A10196" w:rsidRPr="00A10196" w:rsidRDefault="00A10196" w:rsidP="00A10196">
            <w:pPr>
              <w:jc w:val="both"/>
              <w:rPr>
                <w:rFonts w:ascii="Arial" w:hAnsi="Arial" w:cs="Arial"/>
                <w:sz w:val="20"/>
                <w:lang w:val="en-US"/>
              </w:rPr>
            </w:pPr>
            <w:r w:rsidRPr="00A10196">
              <w:rPr>
                <w:rFonts w:ascii="Arial" w:hAnsi="Arial" w:cs="Arial"/>
                <w:sz w:val="20"/>
                <w:lang w:val="en-US"/>
              </w:rPr>
              <w:t> </w:t>
            </w:r>
          </w:p>
          <w:p w14:paraId="1C650296" w14:textId="77777777" w:rsidR="00A10196" w:rsidRPr="00A10196" w:rsidRDefault="00A10196" w:rsidP="00A10196">
            <w:pPr>
              <w:jc w:val="both"/>
              <w:rPr>
                <w:rFonts w:ascii="Arial" w:hAnsi="Arial" w:cs="Arial"/>
                <w:sz w:val="20"/>
                <w:lang w:val="en-US"/>
              </w:rPr>
            </w:pPr>
            <w:r w:rsidRPr="00A10196">
              <w:rPr>
                <w:rFonts w:ascii="Arial" w:hAnsi="Arial" w:cs="Arial"/>
                <w:sz w:val="20"/>
                <w:lang w:val="en-US"/>
              </w:rPr>
              <w:t xml:space="preserve">The post-holder will be responsible for the implementation and enhancement of tools and technologies for public web applications, user web interfaces, collection management, digital object storage and preservation, and technical workflows (the “full stack”). The Digital Library is currently based on the </w:t>
            </w:r>
            <w:hyperlink r:id="rId9" w:history="1">
              <w:proofErr w:type="spellStart"/>
              <w:r w:rsidRPr="00A10196">
                <w:rPr>
                  <w:rStyle w:val="Hyperlink"/>
                  <w:rFonts w:ascii="Arial" w:hAnsi="Arial" w:cs="Arial"/>
                  <w:sz w:val="20"/>
                  <w:lang w:val="en-US"/>
                </w:rPr>
                <w:t>Samvera</w:t>
              </w:r>
              <w:proofErr w:type="spellEnd"/>
            </w:hyperlink>
            <w:r w:rsidRPr="00A10196">
              <w:rPr>
                <w:rFonts w:ascii="Arial" w:hAnsi="Arial" w:cs="Arial"/>
                <w:sz w:val="20"/>
                <w:lang w:val="en-US"/>
              </w:rPr>
              <w:t xml:space="preserve"> repository framework, using Ruby on Rails for its web application. </w:t>
            </w:r>
          </w:p>
          <w:p w14:paraId="6A20FF7E" w14:textId="77777777" w:rsidR="00A10196" w:rsidRPr="00A10196" w:rsidRDefault="00A10196" w:rsidP="00A10196">
            <w:pPr>
              <w:jc w:val="both"/>
              <w:rPr>
                <w:rFonts w:ascii="Arial" w:hAnsi="Arial" w:cs="Arial"/>
                <w:sz w:val="20"/>
                <w:lang w:val="en-US"/>
              </w:rPr>
            </w:pPr>
            <w:r w:rsidRPr="00A10196">
              <w:rPr>
                <w:rFonts w:ascii="Arial" w:hAnsi="Arial" w:cs="Arial"/>
                <w:sz w:val="20"/>
                <w:lang w:val="en-US"/>
              </w:rPr>
              <w:t> </w:t>
            </w:r>
          </w:p>
          <w:p w14:paraId="0EF67E29" w14:textId="77777777" w:rsidR="00A10196" w:rsidRDefault="00A10196" w:rsidP="00A10196">
            <w:pPr>
              <w:jc w:val="both"/>
              <w:rPr>
                <w:rFonts w:ascii="Arial" w:hAnsi="Arial" w:cs="Arial"/>
                <w:sz w:val="20"/>
                <w:lang w:val="en-US"/>
              </w:rPr>
            </w:pPr>
            <w:r w:rsidRPr="00A10196">
              <w:rPr>
                <w:rFonts w:ascii="Arial" w:hAnsi="Arial" w:cs="Arial"/>
                <w:sz w:val="20"/>
                <w:lang w:val="en-US"/>
              </w:rPr>
              <w:t>The developer’s work will focus on:</w:t>
            </w:r>
          </w:p>
          <w:p w14:paraId="3D78A488" w14:textId="77777777" w:rsidR="00B83E70" w:rsidRPr="00A10196" w:rsidRDefault="00B83E70" w:rsidP="00A10196">
            <w:pPr>
              <w:jc w:val="both"/>
              <w:rPr>
                <w:rFonts w:ascii="Arial" w:hAnsi="Arial" w:cs="Arial"/>
                <w:sz w:val="20"/>
                <w:lang w:val="en-US"/>
              </w:rPr>
            </w:pPr>
          </w:p>
          <w:p w14:paraId="2152A843" w14:textId="77777777" w:rsidR="00A10196" w:rsidRPr="00A10196" w:rsidRDefault="00A10196" w:rsidP="00A10196">
            <w:pPr>
              <w:numPr>
                <w:ilvl w:val="0"/>
                <w:numId w:val="33"/>
              </w:numPr>
              <w:jc w:val="both"/>
              <w:rPr>
                <w:rFonts w:ascii="Arial" w:hAnsi="Arial" w:cs="Arial"/>
                <w:sz w:val="20"/>
                <w:lang w:val="en-US"/>
              </w:rPr>
            </w:pPr>
            <w:r w:rsidRPr="00A10196">
              <w:rPr>
                <w:rFonts w:ascii="Arial" w:hAnsi="Arial" w:cs="Arial"/>
                <w:sz w:val="20"/>
                <w:lang w:val="en-US"/>
              </w:rPr>
              <w:t>Developing the Library’s storage and preservation infrastructure for collections</w:t>
            </w:r>
          </w:p>
          <w:p w14:paraId="7B0DE31C" w14:textId="77777777" w:rsidR="00A10196" w:rsidRPr="00A10196" w:rsidRDefault="00A10196" w:rsidP="00A10196">
            <w:pPr>
              <w:numPr>
                <w:ilvl w:val="0"/>
                <w:numId w:val="33"/>
              </w:numPr>
              <w:jc w:val="both"/>
              <w:rPr>
                <w:rFonts w:ascii="Arial" w:hAnsi="Arial" w:cs="Arial"/>
                <w:sz w:val="20"/>
                <w:lang w:val="en-US"/>
              </w:rPr>
            </w:pPr>
            <w:r w:rsidRPr="00A10196">
              <w:rPr>
                <w:rFonts w:ascii="Arial" w:hAnsi="Arial" w:cs="Arial"/>
                <w:sz w:val="20"/>
                <w:lang w:val="en-US"/>
              </w:rPr>
              <w:t>Reviewing the systems used for managing and providing access to the digital collections to ensure they are fit for purpose and cost-effective</w:t>
            </w:r>
          </w:p>
          <w:p w14:paraId="5ECEA208" w14:textId="77777777" w:rsidR="00A10196" w:rsidRPr="00A10196" w:rsidRDefault="00A10196" w:rsidP="00A10196">
            <w:pPr>
              <w:numPr>
                <w:ilvl w:val="0"/>
                <w:numId w:val="33"/>
              </w:numPr>
              <w:jc w:val="both"/>
              <w:rPr>
                <w:rFonts w:ascii="Arial" w:hAnsi="Arial" w:cs="Arial"/>
                <w:sz w:val="20"/>
                <w:lang w:val="en-US"/>
              </w:rPr>
            </w:pPr>
            <w:r w:rsidRPr="00A10196">
              <w:rPr>
                <w:rFonts w:ascii="Arial" w:hAnsi="Arial" w:cs="Arial"/>
                <w:sz w:val="20"/>
                <w:lang w:val="en-US"/>
              </w:rPr>
              <w:t>Developing and managing the Digital Library’s web interface</w:t>
            </w:r>
          </w:p>
          <w:p w14:paraId="382AE64C" w14:textId="7A3CBA9A" w:rsidR="00A10196" w:rsidRPr="00A10196" w:rsidRDefault="00A10196" w:rsidP="00A10196">
            <w:pPr>
              <w:numPr>
                <w:ilvl w:val="0"/>
                <w:numId w:val="33"/>
              </w:numPr>
              <w:jc w:val="both"/>
              <w:rPr>
                <w:rFonts w:ascii="Arial" w:hAnsi="Arial" w:cs="Arial"/>
                <w:sz w:val="20"/>
                <w:lang w:val="en-US"/>
              </w:rPr>
            </w:pPr>
            <w:r>
              <w:rPr>
                <w:rFonts w:ascii="Arial" w:hAnsi="Arial" w:cs="Arial"/>
                <w:sz w:val="20"/>
                <w:lang w:val="en-US"/>
              </w:rPr>
              <w:t>Leading the ongoing program</w:t>
            </w:r>
            <w:r w:rsidRPr="00A10196">
              <w:rPr>
                <w:rFonts w:ascii="Arial" w:hAnsi="Arial" w:cs="Arial"/>
                <w:sz w:val="20"/>
                <w:lang w:val="en-US"/>
              </w:rPr>
              <w:t xml:space="preserve"> of work to enhance </w:t>
            </w:r>
            <w:hyperlink r:id="rId10" w:history="1">
              <w:r w:rsidRPr="00A10196">
                <w:rPr>
                  <w:rStyle w:val="Hyperlink"/>
                  <w:rFonts w:ascii="Arial" w:hAnsi="Arial" w:cs="Arial"/>
                  <w:sz w:val="20"/>
                  <w:lang w:val="en-US"/>
                </w:rPr>
                <w:t>Charles Booth’s London</w:t>
              </w:r>
            </w:hyperlink>
            <w:r w:rsidRPr="00A10196">
              <w:rPr>
                <w:rFonts w:ascii="Arial" w:hAnsi="Arial" w:cs="Arial"/>
                <w:sz w:val="20"/>
                <w:lang w:val="en-US"/>
              </w:rPr>
              <w:t xml:space="preserve"> </w:t>
            </w:r>
          </w:p>
          <w:p w14:paraId="60D1BFD5" w14:textId="77777777" w:rsidR="00A10196" w:rsidRPr="00A10196" w:rsidRDefault="00A10196" w:rsidP="00A10196">
            <w:pPr>
              <w:jc w:val="both"/>
              <w:rPr>
                <w:rFonts w:ascii="Arial" w:hAnsi="Arial" w:cs="Arial"/>
                <w:sz w:val="20"/>
                <w:lang w:val="en-US"/>
              </w:rPr>
            </w:pPr>
            <w:r w:rsidRPr="00A10196">
              <w:rPr>
                <w:rFonts w:ascii="Arial" w:hAnsi="Arial" w:cs="Arial"/>
                <w:sz w:val="20"/>
                <w:lang w:val="en-US"/>
              </w:rPr>
              <w:t> </w:t>
            </w:r>
          </w:p>
          <w:p w14:paraId="69B9407E" w14:textId="77777777" w:rsidR="00A10196" w:rsidRPr="00A10196" w:rsidRDefault="00A10196" w:rsidP="00A10196">
            <w:pPr>
              <w:jc w:val="both"/>
              <w:rPr>
                <w:rFonts w:ascii="Arial" w:hAnsi="Arial" w:cs="Arial"/>
                <w:sz w:val="20"/>
                <w:lang w:val="en-US"/>
              </w:rPr>
            </w:pPr>
            <w:r w:rsidRPr="00A10196">
              <w:rPr>
                <w:rFonts w:ascii="Arial" w:hAnsi="Arial" w:cs="Arial"/>
                <w:sz w:val="20"/>
                <w:lang w:val="en-US"/>
              </w:rPr>
              <w:t>The Library is also seeking to expand its capacity to support digital scholarship at LSE and the post-holder will play an important role in developing these services, in particular advising on and contributing to projects that require technological expertise.</w:t>
            </w:r>
          </w:p>
          <w:p w14:paraId="1EDB4B41" w14:textId="19B1FEF4" w:rsidR="00D73E8F" w:rsidRPr="006A2D64" w:rsidRDefault="00D73E8F" w:rsidP="006A2D64">
            <w:pPr>
              <w:jc w:val="both"/>
              <w:rPr>
                <w:b/>
                <w:bCs/>
                <w:sz w:val="20"/>
              </w:rPr>
            </w:pPr>
          </w:p>
        </w:tc>
      </w:tr>
    </w:tbl>
    <w:p w14:paraId="5DAF66D6" w14:textId="77777777" w:rsidR="00B67530" w:rsidRDefault="00B67530">
      <w:pPr>
        <w:rPr>
          <w:rFonts w:ascii="Arial" w:hAnsi="Arial"/>
          <w:sz w:val="20"/>
        </w:rPr>
      </w:pPr>
    </w:p>
    <w:p w14:paraId="583E5FBC" w14:textId="77777777" w:rsidR="00892C66" w:rsidRDefault="00892C66">
      <w:r>
        <w:br w:type="page"/>
      </w:r>
    </w:p>
    <w:tbl>
      <w:tblPr>
        <w:tblW w:w="0" w:type="auto"/>
        <w:tblInd w:w="135"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383"/>
      </w:tblGrid>
      <w:tr w:rsidR="00E2780B" w14:paraId="4C8998BB" w14:textId="77777777" w:rsidTr="00892C66">
        <w:trPr>
          <w:trHeight w:val="348"/>
        </w:trPr>
        <w:tc>
          <w:tcPr>
            <w:tcW w:w="9383" w:type="dxa"/>
            <w:tcBorders>
              <w:bottom w:val="nil"/>
            </w:tcBorders>
            <w:shd w:val="clear" w:color="auto" w:fill="C0C0C0"/>
            <w:vAlign w:val="center"/>
          </w:tcPr>
          <w:p w14:paraId="2D08FAC8" w14:textId="225CF79C" w:rsidR="00E2780B" w:rsidRDefault="00BF5CD9">
            <w:pPr>
              <w:rPr>
                <w:rFonts w:ascii="Arial" w:hAnsi="Arial"/>
                <w:b/>
                <w:bCs/>
                <w:sz w:val="20"/>
              </w:rPr>
            </w:pPr>
            <w:r>
              <w:rPr>
                <w:rFonts w:ascii="Arial" w:hAnsi="Arial"/>
                <w:b/>
                <w:bCs/>
                <w:sz w:val="20"/>
              </w:rPr>
              <w:lastRenderedPageBreak/>
              <w:t>D</w:t>
            </w:r>
            <w:r w:rsidR="00B83E70">
              <w:rPr>
                <w:rFonts w:ascii="Arial" w:hAnsi="Arial"/>
                <w:b/>
                <w:bCs/>
                <w:sz w:val="20"/>
              </w:rPr>
              <w:t>uties/Other Responsibilities</w:t>
            </w:r>
            <w:r w:rsidR="00DD59BB">
              <w:rPr>
                <w:rFonts w:ascii="Arial" w:hAnsi="Arial"/>
                <w:b/>
                <w:bCs/>
                <w:sz w:val="20"/>
              </w:rPr>
              <w:t xml:space="preserve"> </w:t>
            </w:r>
          </w:p>
        </w:tc>
      </w:tr>
      <w:tr w:rsidR="00E2780B" w14:paraId="339F3B61" w14:textId="77777777" w:rsidTr="00892C66">
        <w:trPr>
          <w:trHeight w:val="2777"/>
        </w:trPr>
        <w:tc>
          <w:tcPr>
            <w:tcW w:w="9383" w:type="dxa"/>
            <w:tcBorders>
              <w:top w:val="nil"/>
              <w:left w:val="single" w:sz="48" w:space="0" w:color="C0C0C0"/>
              <w:bottom w:val="single" w:sz="48" w:space="0" w:color="C0C0C0"/>
              <w:right w:val="single" w:sz="48" w:space="0" w:color="C0C0C0"/>
            </w:tcBorders>
            <w:shd w:val="clear" w:color="auto" w:fill="FFFFFF"/>
          </w:tcPr>
          <w:p w14:paraId="55B5221D" w14:textId="77777777" w:rsidR="006A2D64" w:rsidRDefault="006A2D64" w:rsidP="006A2D64">
            <w:pPr>
              <w:rPr>
                <w:rFonts w:ascii="Arial" w:hAnsi="Arial"/>
                <w:b/>
                <w:sz w:val="20"/>
              </w:rPr>
            </w:pPr>
            <w:r>
              <w:rPr>
                <w:rFonts w:ascii="Arial" w:hAnsi="Arial"/>
                <w:b/>
                <w:sz w:val="20"/>
              </w:rPr>
              <w:t>Specific Responsibilities</w:t>
            </w:r>
          </w:p>
          <w:p w14:paraId="20EA86C2" w14:textId="77777777" w:rsidR="006A2D64" w:rsidRDefault="006A2D64" w:rsidP="006A2D64">
            <w:pPr>
              <w:rPr>
                <w:rFonts w:ascii="Arial" w:hAnsi="Arial" w:cs="Arial"/>
                <w:b/>
                <w:bCs/>
                <w:sz w:val="20"/>
              </w:rPr>
            </w:pPr>
          </w:p>
          <w:p w14:paraId="60407A3F" w14:textId="77777777" w:rsidR="006A2D64" w:rsidRPr="00DD212B" w:rsidRDefault="006A2D64" w:rsidP="006A2D64">
            <w:pPr>
              <w:rPr>
                <w:rFonts w:ascii="Arial" w:hAnsi="Arial" w:cs="Arial"/>
                <w:b/>
                <w:bCs/>
                <w:sz w:val="20"/>
              </w:rPr>
            </w:pPr>
            <w:r>
              <w:rPr>
                <w:rFonts w:ascii="Arial" w:hAnsi="Arial" w:cs="Arial"/>
                <w:b/>
                <w:bCs/>
                <w:sz w:val="20"/>
              </w:rPr>
              <w:t>Knowledge and Experience</w:t>
            </w:r>
          </w:p>
          <w:p w14:paraId="249E9E73" w14:textId="77777777" w:rsidR="006A2D64" w:rsidRDefault="006A2D64" w:rsidP="006A2D64">
            <w:pPr>
              <w:numPr>
                <w:ilvl w:val="0"/>
                <w:numId w:val="27"/>
              </w:numPr>
              <w:jc w:val="both"/>
              <w:rPr>
                <w:rFonts w:ascii="Arial" w:hAnsi="Arial" w:cs="Arial"/>
                <w:sz w:val="20"/>
              </w:rPr>
            </w:pPr>
            <w:r>
              <w:rPr>
                <w:rFonts w:ascii="Arial" w:hAnsi="Arial" w:cs="Arial"/>
                <w:sz w:val="20"/>
              </w:rPr>
              <w:t>Develop and maintain knowledge and understanding of front-end development and website management as pertaining to the development and management of the Digital Library’s web presence.</w:t>
            </w:r>
          </w:p>
          <w:p w14:paraId="74317A44" w14:textId="77777777" w:rsidR="006A2D64" w:rsidRDefault="006A2D64" w:rsidP="006A2D64">
            <w:pPr>
              <w:ind w:left="720"/>
              <w:jc w:val="both"/>
              <w:rPr>
                <w:rFonts w:ascii="Arial" w:hAnsi="Arial" w:cs="Arial"/>
                <w:sz w:val="20"/>
              </w:rPr>
            </w:pPr>
          </w:p>
          <w:p w14:paraId="292C7066" w14:textId="77777777" w:rsidR="006A2D64" w:rsidRDefault="006A2D64" w:rsidP="006A2D64">
            <w:pPr>
              <w:numPr>
                <w:ilvl w:val="0"/>
                <w:numId w:val="27"/>
              </w:numPr>
              <w:jc w:val="both"/>
              <w:rPr>
                <w:rFonts w:ascii="Arial" w:hAnsi="Arial" w:cs="Arial"/>
                <w:sz w:val="20"/>
              </w:rPr>
            </w:pPr>
            <w:r w:rsidRPr="00B462A9">
              <w:rPr>
                <w:rFonts w:ascii="Arial" w:hAnsi="Arial" w:cs="Arial"/>
                <w:sz w:val="20"/>
              </w:rPr>
              <w:t xml:space="preserve">Develop and maintain knowledge and understanding of software development, including programming and scripting languages, systems architecture and </w:t>
            </w:r>
            <w:r w:rsidR="00942D78">
              <w:rPr>
                <w:rFonts w:ascii="Arial" w:hAnsi="Arial" w:cs="Arial"/>
                <w:sz w:val="20"/>
              </w:rPr>
              <w:t xml:space="preserve">server </w:t>
            </w:r>
            <w:r w:rsidRPr="00B462A9">
              <w:rPr>
                <w:rFonts w:ascii="Arial" w:hAnsi="Arial" w:cs="Arial"/>
                <w:sz w:val="20"/>
              </w:rPr>
              <w:t xml:space="preserve">administration. </w:t>
            </w:r>
          </w:p>
          <w:p w14:paraId="28E0CFE6" w14:textId="77777777" w:rsidR="006A2D64" w:rsidRPr="00B462A9" w:rsidRDefault="006A2D64" w:rsidP="006A2D64">
            <w:pPr>
              <w:jc w:val="both"/>
              <w:rPr>
                <w:rFonts w:ascii="Arial" w:hAnsi="Arial" w:cs="Arial"/>
                <w:sz w:val="20"/>
              </w:rPr>
            </w:pPr>
          </w:p>
          <w:p w14:paraId="53947209" w14:textId="3C26E6EC" w:rsidR="006A2D64" w:rsidRDefault="006A2D64" w:rsidP="006A2D64">
            <w:pPr>
              <w:numPr>
                <w:ilvl w:val="0"/>
                <w:numId w:val="27"/>
              </w:numPr>
              <w:jc w:val="both"/>
              <w:rPr>
                <w:rFonts w:ascii="Arial" w:hAnsi="Arial" w:cs="Arial"/>
                <w:sz w:val="20"/>
              </w:rPr>
            </w:pPr>
            <w:r w:rsidRPr="00F31110">
              <w:rPr>
                <w:rFonts w:ascii="Arial" w:hAnsi="Arial" w:cs="Arial"/>
                <w:sz w:val="20"/>
              </w:rPr>
              <w:t>Develop and maintain knowledge and understanding of digital library tools and technologies, including but not limited to those related to digital object ingest, storage and preservation, collection management and</w:t>
            </w:r>
            <w:r>
              <w:rPr>
                <w:rFonts w:ascii="Arial" w:hAnsi="Arial" w:cs="Arial"/>
                <w:sz w:val="20"/>
              </w:rPr>
              <w:t xml:space="preserve"> user</w:t>
            </w:r>
            <w:r w:rsidRPr="00F31110">
              <w:rPr>
                <w:rFonts w:ascii="Arial" w:hAnsi="Arial" w:cs="Arial"/>
                <w:sz w:val="20"/>
              </w:rPr>
              <w:t xml:space="preserve"> access interfaces.</w:t>
            </w:r>
            <w:r>
              <w:rPr>
                <w:rFonts w:ascii="Arial" w:hAnsi="Arial" w:cs="Arial"/>
                <w:sz w:val="20"/>
              </w:rPr>
              <w:t xml:space="preserve"> The Digital Library </w:t>
            </w:r>
            <w:r w:rsidR="00B2485F">
              <w:rPr>
                <w:rFonts w:ascii="Arial" w:hAnsi="Arial" w:cs="Arial"/>
                <w:sz w:val="20"/>
              </w:rPr>
              <w:t xml:space="preserve">currently </w:t>
            </w:r>
            <w:r>
              <w:rPr>
                <w:rFonts w:ascii="Arial" w:hAnsi="Arial" w:cs="Arial"/>
                <w:sz w:val="20"/>
              </w:rPr>
              <w:t xml:space="preserve">utilises </w:t>
            </w:r>
            <w:hyperlink r:id="rId11" w:history="1">
              <w:r w:rsidRPr="002755A6">
                <w:rPr>
                  <w:rStyle w:val="Hyperlink"/>
                  <w:rFonts w:ascii="Arial" w:hAnsi="Arial" w:cs="Arial"/>
                  <w:sz w:val="20"/>
                </w:rPr>
                <w:t>Fedora</w:t>
              </w:r>
            </w:hyperlink>
            <w:r>
              <w:rPr>
                <w:rFonts w:ascii="Arial" w:hAnsi="Arial" w:cs="Arial"/>
                <w:sz w:val="20"/>
              </w:rPr>
              <w:t xml:space="preserve"> as its underlying repository software, with </w:t>
            </w:r>
            <w:hyperlink r:id="rId12" w:history="1">
              <w:r w:rsidRPr="002755A6">
                <w:rPr>
                  <w:rStyle w:val="Hyperlink"/>
                  <w:rFonts w:ascii="Arial" w:hAnsi="Arial" w:cs="Arial"/>
                  <w:sz w:val="20"/>
                </w:rPr>
                <w:t>Hydra</w:t>
              </w:r>
            </w:hyperlink>
            <w:r>
              <w:rPr>
                <w:rFonts w:ascii="Arial" w:hAnsi="Arial" w:cs="Arial"/>
                <w:sz w:val="20"/>
              </w:rPr>
              <w:t xml:space="preserve"> as its middleware.</w:t>
            </w:r>
          </w:p>
          <w:p w14:paraId="30040BC2" w14:textId="77777777" w:rsidR="00B2485F" w:rsidRDefault="00B2485F" w:rsidP="00B2485F">
            <w:pPr>
              <w:pStyle w:val="ListParagraph"/>
              <w:rPr>
                <w:rFonts w:ascii="Arial" w:hAnsi="Arial" w:cs="Arial"/>
                <w:sz w:val="20"/>
              </w:rPr>
            </w:pPr>
          </w:p>
          <w:p w14:paraId="3B75C49A" w14:textId="23E70E6E" w:rsidR="00B2485F" w:rsidRPr="00B462A9" w:rsidRDefault="00B2485F" w:rsidP="006A2D64">
            <w:pPr>
              <w:numPr>
                <w:ilvl w:val="0"/>
                <w:numId w:val="27"/>
              </w:numPr>
              <w:jc w:val="both"/>
              <w:rPr>
                <w:rFonts w:ascii="Arial" w:hAnsi="Arial" w:cs="Arial"/>
                <w:sz w:val="20"/>
              </w:rPr>
            </w:pPr>
            <w:r>
              <w:rPr>
                <w:rFonts w:ascii="Arial" w:hAnsi="Arial" w:cs="Arial"/>
                <w:sz w:val="20"/>
              </w:rPr>
              <w:t>Contribute to the ongoing Digital Library review, and be the technology lead in the project to implement a new Digital Assets Management system.</w:t>
            </w:r>
          </w:p>
          <w:p w14:paraId="00E7A80D" w14:textId="77777777" w:rsidR="006A2D64" w:rsidRDefault="006A2D64" w:rsidP="006A2D64">
            <w:pPr>
              <w:jc w:val="both"/>
              <w:rPr>
                <w:rFonts w:ascii="Arial" w:hAnsi="Arial" w:cs="Arial"/>
                <w:sz w:val="20"/>
              </w:rPr>
            </w:pPr>
          </w:p>
          <w:p w14:paraId="5226B9F6" w14:textId="77777777" w:rsidR="006A2D64" w:rsidRDefault="006A2D64" w:rsidP="006A2D64">
            <w:pPr>
              <w:numPr>
                <w:ilvl w:val="0"/>
                <w:numId w:val="27"/>
              </w:numPr>
              <w:jc w:val="both"/>
              <w:rPr>
                <w:rFonts w:ascii="Arial" w:hAnsi="Arial" w:cs="Arial"/>
                <w:sz w:val="20"/>
              </w:rPr>
            </w:pPr>
            <w:r>
              <w:rPr>
                <w:rFonts w:ascii="Arial" w:hAnsi="Arial" w:cs="Arial"/>
                <w:sz w:val="20"/>
              </w:rPr>
              <w:t xml:space="preserve">Act as a source of technical expertise within the Digital Library team, contributing to development work, and adapting and developing software to support all aspects of the Digital Library’s infrastructure. </w:t>
            </w:r>
          </w:p>
          <w:p w14:paraId="32B8F7E6" w14:textId="77777777" w:rsidR="006A2D64" w:rsidRDefault="006A2D64" w:rsidP="006A2D64">
            <w:pPr>
              <w:jc w:val="both"/>
              <w:rPr>
                <w:rFonts w:ascii="Arial" w:hAnsi="Arial" w:cs="Arial"/>
                <w:sz w:val="20"/>
              </w:rPr>
            </w:pPr>
          </w:p>
          <w:p w14:paraId="7D0AF636" w14:textId="77777777" w:rsidR="006A2D64" w:rsidRDefault="006A2D64" w:rsidP="006A2D64">
            <w:pPr>
              <w:numPr>
                <w:ilvl w:val="1"/>
                <w:numId w:val="27"/>
              </w:numPr>
              <w:tabs>
                <w:tab w:val="clear" w:pos="1440"/>
                <w:tab w:val="num" w:pos="716"/>
              </w:tabs>
              <w:ind w:left="716"/>
              <w:jc w:val="both"/>
              <w:rPr>
                <w:rFonts w:ascii="Arial" w:hAnsi="Arial" w:cs="Arial"/>
                <w:sz w:val="20"/>
              </w:rPr>
            </w:pPr>
            <w:r>
              <w:rPr>
                <w:rFonts w:ascii="Arial" w:hAnsi="Arial" w:cs="Arial"/>
                <w:sz w:val="20"/>
              </w:rPr>
              <w:t xml:space="preserve">Take an active interest in developments in tools which could be applicable within the Digital Library’s infrastructure. This will involve participating in national and international technical groups concerned with developing </w:t>
            </w:r>
            <w:r w:rsidR="00942D78">
              <w:rPr>
                <w:rFonts w:ascii="Arial" w:hAnsi="Arial" w:cs="Arial"/>
                <w:sz w:val="20"/>
              </w:rPr>
              <w:t>these</w:t>
            </w:r>
            <w:r>
              <w:rPr>
                <w:rFonts w:ascii="Arial" w:hAnsi="Arial" w:cs="Arial"/>
                <w:sz w:val="20"/>
              </w:rPr>
              <w:t xml:space="preserve"> tools. </w:t>
            </w:r>
          </w:p>
          <w:p w14:paraId="289476A5" w14:textId="77777777" w:rsidR="006A2D64" w:rsidRPr="00F31110" w:rsidRDefault="006A2D64" w:rsidP="006A2D64">
            <w:pPr>
              <w:rPr>
                <w:rFonts w:ascii="Arial" w:hAnsi="Arial" w:cs="Arial"/>
                <w:sz w:val="20"/>
              </w:rPr>
            </w:pPr>
          </w:p>
          <w:p w14:paraId="629869B0" w14:textId="77777777" w:rsidR="006A2D64" w:rsidRDefault="006A2D64" w:rsidP="006A2D64">
            <w:pPr>
              <w:rPr>
                <w:rFonts w:ascii="Arial" w:hAnsi="Arial" w:cs="Arial"/>
                <w:b/>
                <w:bCs/>
                <w:sz w:val="20"/>
              </w:rPr>
            </w:pPr>
            <w:r>
              <w:rPr>
                <w:rFonts w:ascii="Arial" w:hAnsi="Arial" w:cs="Arial"/>
                <w:b/>
                <w:bCs/>
                <w:sz w:val="20"/>
              </w:rPr>
              <w:t>Communication</w:t>
            </w:r>
          </w:p>
          <w:p w14:paraId="0C1B654C" w14:textId="77777777" w:rsidR="006A2D64" w:rsidRDefault="006A2D64" w:rsidP="006A2D64">
            <w:pPr>
              <w:numPr>
                <w:ilvl w:val="0"/>
                <w:numId w:val="28"/>
              </w:numPr>
              <w:jc w:val="both"/>
              <w:rPr>
                <w:rFonts w:ascii="Arial" w:hAnsi="Arial" w:cs="Arial"/>
                <w:sz w:val="20"/>
              </w:rPr>
            </w:pPr>
            <w:r>
              <w:rPr>
                <w:rFonts w:ascii="Arial" w:hAnsi="Arial" w:cs="Arial"/>
                <w:sz w:val="20"/>
              </w:rPr>
              <w:t xml:space="preserve">Ensure full and accurate </w:t>
            </w:r>
            <w:r w:rsidRPr="0035334F">
              <w:rPr>
                <w:rFonts w:ascii="Arial" w:hAnsi="Arial" w:cs="Arial"/>
                <w:sz w:val="20"/>
              </w:rPr>
              <w:t xml:space="preserve">systems and software </w:t>
            </w:r>
            <w:r>
              <w:rPr>
                <w:rFonts w:ascii="Arial" w:hAnsi="Arial" w:cs="Arial"/>
                <w:sz w:val="20"/>
              </w:rPr>
              <w:t>documentation,</w:t>
            </w:r>
            <w:r w:rsidRPr="0035334F">
              <w:rPr>
                <w:rFonts w:ascii="Arial" w:hAnsi="Arial" w:cs="Arial"/>
                <w:sz w:val="20"/>
              </w:rPr>
              <w:t xml:space="preserve"> </w:t>
            </w:r>
            <w:r>
              <w:rPr>
                <w:rFonts w:ascii="Arial" w:hAnsi="Arial" w:cs="Arial"/>
                <w:sz w:val="20"/>
              </w:rPr>
              <w:t xml:space="preserve">and recording of </w:t>
            </w:r>
            <w:r w:rsidRPr="0035334F">
              <w:rPr>
                <w:rFonts w:ascii="Arial" w:hAnsi="Arial" w:cs="Arial"/>
                <w:sz w:val="20"/>
              </w:rPr>
              <w:t>architecture and workflow diagrams.</w:t>
            </w:r>
          </w:p>
          <w:p w14:paraId="1209DEB7" w14:textId="77777777" w:rsidR="006A2D64" w:rsidRDefault="006A2D64" w:rsidP="006A2D64">
            <w:pPr>
              <w:jc w:val="both"/>
              <w:rPr>
                <w:rFonts w:ascii="Arial" w:hAnsi="Arial" w:cs="Arial"/>
                <w:sz w:val="20"/>
              </w:rPr>
            </w:pPr>
          </w:p>
          <w:p w14:paraId="1FB1DE9C" w14:textId="77777777" w:rsidR="006A2D64" w:rsidRDefault="006A2D64" w:rsidP="006A2D64">
            <w:pPr>
              <w:numPr>
                <w:ilvl w:val="0"/>
                <w:numId w:val="28"/>
              </w:numPr>
              <w:jc w:val="both"/>
              <w:rPr>
                <w:rFonts w:ascii="Arial" w:hAnsi="Arial" w:cs="Arial"/>
                <w:sz w:val="20"/>
              </w:rPr>
            </w:pPr>
            <w:r>
              <w:rPr>
                <w:rFonts w:ascii="Arial" w:hAnsi="Arial" w:cs="Arial"/>
                <w:sz w:val="20"/>
              </w:rPr>
              <w:t>Contribute to the creation of local user documentation and guides.</w:t>
            </w:r>
          </w:p>
          <w:p w14:paraId="05B5CF22" w14:textId="77777777" w:rsidR="006A2D64" w:rsidRDefault="006A2D64" w:rsidP="006A2D64">
            <w:pPr>
              <w:jc w:val="both"/>
              <w:rPr>
                <w:rFonts w:ascii="Arial" w:hAnsi="Arial" w:cs="Arial"/>
                <w:sz w:val="20"/>
              </w:rPr>
            </w:pPr>
          </w:p>
          <w:p w14:paraId="2AD7F144" w14:textId="77777777" w:rsidR="006A2D64" w:rsidRPr="0035334F" w:rsidRDefault="006A2D64" w:rsidP="006A2D64">
            <w:pPr>
              <w:numPr>
                <w:ilvl w:val="0"/>
                <w:numId w:val="28"/>
              </w:numPr>
              <w:jc w:val="both"/>
              <w:rPr>
                <w:rFonts w:ascii="Arial" w:hAnsi="Arial" w:cs="Arial"/>
                <w:sz w:val="20"/>
              </w:rPr>
            </w:pPr>
            <w:r>
              <w:rPr>
                <w:rFonts w:ascii="Arial" w:hAnsi="Arial" w:cs="Arial"/>
                <w:sz w:val="20"/>
              </w:rPr>
              <w:t>Explain technical concepts and considerations to colleagues in the Digital Library team who have complementary knowledge and expertise to that of the post-holder.</w:t>
            </w:r>
          </w:p>
          <w:p w14:paraId="394F9419" w14:textId="77777777" w:rsidR="006A2D64" w:rsidRPr="0035334F" w:rsidRDefault="006A2D64" w:rsidP="006A2D64">
            <w:pPr>
              <w:jc w:val="both"/>
              <w:rPr>
                <w:rFonts w:ascii="Arial" w:hAnsi="Arial" w:cs="Arial"/>
                <w:sz w:val="20"/>
              </w:rPr>
            </w:pPr>
          </w:p>
          <w:p w14:paraId="3CF1471E" w14:textId="77777777" w:rsidR="006A2D64" w:rsidRDefault="006A2D64" w:rsidP="006A2D64">
            <w:pPr>
              <w:rPr>
                <w:rFonts w:ascii="Arial" w:hAnsi="Arial" w:cs="Arial"/>
                <w:bCs/>
                <w:sz w:val="20"/>
              </w:rPr>
            </w:pPr>
            <w:r>
              <w:rPr>
                <w:rFonts w:ascii="Arial" w:hAnsi="Arial" w:cs="Arial"/>
                <w:b/>
                <w:sz w:val="20"/>
              </w:rPr>
              <w:t>Teamwork and Motivation</w:t>
            </w:r>
            <w:r>
              <w:rPr>
                <w:rFonts w:ascii="Arial" w:hAnsi="Arial" w:cs="Arial"/>
                <w:b/>
                <w:bCs/>
                <w:sz w:val="20"/>
              </w:rPr>
              <w:t xml:space="preserve"> </w:t>
            </w:r>
          </w:p>
          <w:p w14:paraId="0F42210B" w14:textId="77777777" w:rsidR="006A2D64" w:rsidRDefault="006A2D64" w:rsidP="006A2D64">
            <w:pPr>
              <w:numPr>
                <w:ilvl w:val="0"/>
                <w:numId w:val="26"/>
              </w:numPr>
              <w:autoSpaceDE w:val="0"/>
              <w:autoSpaceDN w:val="0"/>
              <w:adjustRightInd w:val="0"/>
              <w:jc w:val="both"/>
              <w:rPr>
                <w:rFonts w:ascii="Arial" w:hAnsi="Arial" w:cs="Arial"/>
                <w:sz w:val="20"/>
                <w:lang w:eastAsia="en-GB"/>
              </w:rPr>
            </w:pPr>
            <w:r>
              <w:rPr>
                <w:rFonts w:ascii="Arial" w:hAnsi="Arial" w:cs="Arial"/>
                <w:sz w:val="20"/>
                <w:lang w:eastAsia="en-GB"/>
              </w:rPr>
              <w:t>Take an active part in the work of the Digital Library team, and the Library as a whole, ensuring that work, advice and support is contributed appropriately as a team member.</w:t>
            </w:r>
          </w:p>
          <w:p w14:paraId="76FA5FFC" w14:textId="77777777" w:rsidR="006A2D64" w:rsidRPr="00E05C0E" w:rsidRDefault="006A2D64" w:rsidP="006A2D64">
            <w:pPr>
              <w:jc w:val="both"/>
              <w:rPr>
                <w:rFonts w:ascii="Arial" w:hAnsi="Arial" w:cs="Arial"/>
                <w:sz w:val="20"/>
              </w:rPr>
            </w:pPr>
          </w:p>
          <w:p w14:paraId="7E414133" w14:textId="77777777" w:rsidR="006A2D64" w:rsidRPr="00873DC6" w:rsidRDefault="006A2D64" w:rsidP="006A2D64">
            <w:pPr>
              <w:pStyle w:val="CandidateInfoNormal"/>
              <w:numPr>
                <w:ilvl w:val="1"/>
                <w:numId w:val="31"/>
              </w:numPr>
              <w:tabs>
                <w:tab w:val="clear" w:pos="1440"/>
                <w:tab w:val="num" w:pos="716"/>
              </w:tabs>
              <w:ind w:left="716"/>
              <w:jc w:val="both"/>
              <w:rPr>
                <w:sz w:val="20"/>
                <w:szCs w:val="20"/>
              </w:rPr>
            </w:pPr>
            <w:r w:rsidRPr="00E05C0E">
              <w:rPr>
                <w:rFonts w:cs="Arial"/>
                <w:sz w:val="20"/>
                <w:szCs w:val="20"/>
              </w:rPr>
              <w:t xml:space="preserve">Work with colleagues from across the Library to </w:t>
            </w:r>
            <w:r w:rsidRPr="00873DC6">
              <w:rPr>
                <w:sz w:val="20"/>
                <w:szCs w:val="20"/>
              </w:rPr>
              <w:t xml:space="preserve">develop an understanding of </w:t>
            </w:r>
            <w:r>
              <w:rPr>
                <w:sz w:val="20"/>
                <w:szCs w:val="20"/>
              </w:rPr>
              <w:t>the D</w:t>
            </w:r>
            <w:r w:rsidRPr="00873DC6">
              <w:rPr>
                <w:sz w:val="20"/>
                <w:szCs w:val="20"/>
              </w:rPr>
              <w:t xml:space="preserve">igital </w:t>
            </w:r>
            <w:r>
              <w:rPr>
                <w:sz w:val="20"/>
                <w:szCs w:val="20"/>
              </w:rPr>
              <w:t>L</w:t>
            </w:r>
            <w:r w:rsidRPr="00873DC6">
              <w:rPr>
                <w:sz w:val="20"/>
                <w:szCs w:val="20"/>
              </w:rPr>
              <w:t>ibrary</w:t>
            </w:r>
            <w:r>
              <w:rPr>
                <w:sz w:val="20"/>
                <w:szCs w:val="20"/>
              </w:rPr>
              <w:t>’s</w:t>
            </w:r>
            <w:r w:rsidRPr="00873DC6">
              <w:rPr>
                <w:sz w:val="20"/>
                <w:szCs w:val="20"/>
              </w:rPr>
              <w:t xml:space="preserve"> requirements and </w:t>
            </w:r>
            <w:r>
              <w:rPr>
                <w:sz w:val="20"/>
                <w:szCs w:val="20"/>
              </w:rPr>
              <w:t xml:space="preserve">the </w:t>
            </w:r>
            <w:r w:rsidRPr="00873DC6">
              <w:rPr>
                <w:sz w:val="20"/>
                <w:szCs w:val="20"/>
              </w:rPr>
              <w:t>development of software solutions</w:t>
            </w:r>
            <w:r>
              <w:rPr>
                <w:sz w:val="20"/>
                <w:szCs w:val="20"/>
              </w:rPr>
              <w:t>.</w:t>
            </w:r>
          </w:p>
          <w:p w14:paraId="286F4F12" w14:textId="77777777" w:rsidR="006A2D64" w:rsidRDefault="006A2D64" w:rsidP="006A2D64">
            <w:pPr>
              <w:rPr>
                <w:rFonts w:ascii="Arial" w:hAnsi="Arial" w:cs="Arial"/>
                <w:bCs/>
                <w:sz w:val="20"/>
              </w:rPr>
            </w:pPr>
          </w:p>
          <w:p w14:paraId="51391DA9" w14:textId="77777777" w:rsidR="006A2D64" w:rsidRDefault="006A2D64" w:rsidP="006A2D64">
            <w:pPr>
              <w:rPr>
                <w:rFonts w:ascii="Arial" w:hAnsi="Arial" w:cs="Arial"/>
                <w:sz w:val="20"/>
              </w:rPr>
            </w:pPr>
            <w:r>
              <w:rPr>
                <w:rFonts w:ascii="Arial" w:hAnsi="Arial" w:cs="Arial"/>
                <w:b/>
                <w:sz w:val="20"/>
              </w:rPr>
              <w:t>Service Delivery</w:t>
            </w:r>
          </w:p>
          <w:p w14:paraId="1733B81C" w14:textId="77777777" w:rsidR="006A2D64" w:rsidRPr="008B17C4" w:rsidRDefault="006A2D64" w:rsidP="006A2D64">
            <w:pPr>
              <w:numPr>
                <w:ilvl w:val="0"/>
                <w:numId w:val="29"/>
              </w:numPr>
              <w:jc w:val="both"/>
              <w:rPr>
                <w:rFonts w:ascii="Arial" w:hAnsi="Arial" w:cs="Arial"/>
                <w:sz w:val="20"/>
              </w:rPr>
            </w:pPr>
            <w:r>
              <w:rPr>
                <w:rFonts w:ascii="Arial" w:hAnsi="Arial" w:cs="Arial"/>
                <w:sz w:val="20"/>
              </w:rPr>
              <w:t>As part of the Digital Library team, c</w:t>
            </w:r>
            <w:r w:rsidRPr="008B17C4">
              <w:rPr>
                <w:rFonts w:ascii="Arial" w:hAnsi="Arial" w:cs="Arial"/>
                <w:sz w:val="20"/>
              </w:rPr>
              <w:t>ontribute to development roadmaps</w:t>
            </w:r>
            <w:r>
              <w:rPr>
                <w:rFonts w:ascii="Arial" w:hAnsi="Arial" w:cs="Arial"/>
                <w:sz w:val="20"/>
              </w:rPr>
              <w:t xml:space="preserve"> and strategic planning</w:t>
            </w:r>
            <w:r w:rsidRPr="008B17C4">
              <w:rPr>
                <w:rFonts w:ascii="Arial" w:hAnsi="Arial" w:cs="Arial"/>
                <w:sz w:val="20"/>
              </w:rPr>
              <w:t xml:space="preserve"> to ensure that future enhancements to the </w:t>
            </w:r>
            <w:r>
              <w:rPr>
                <w:rFonts w:ascii="Arial" w:hAnsi="Arial" w:cs="Arial"/>
                <w:sz w:val="20"/>
              </w:rPr>
              <w:t>D</w:t>
            </w:r>
            <w:r w:rsidRPr="008B17C4">
              <w:rPr>
                <w:rFonts w:ascii="Arial" w:hAnsi="Arial" w:cs="Arial"/>
                <w:sz w:val="20"/>
              </w:rPr>
              <w:t xml:space="preserve">igital </w:t>
            </w:r>
            <w:r>
              <w:rPr>
                <w:rFonts w:ascii="Arial" w:hAnsi="Arial" w:cs="Arial"/>
                <w:sz w:val="20"/>
              </w:rPr>
              <w:t>L</w:t>
            </w:r>
            <w:r w:rsidRPr="008B17C4">
              <w:rPr>
                <w:rFonts w:ascii="Arial" w:hAnsi="Arial" w:cs="Arial"/>
                <w:sz w:val="20"/>
              </w:rPr>
              <w:t>ibrary are in line with service and user requirements.</w:t>
            </w:r>
          </w:p>
          <w:p w14:paraId="362ACA3D" w14:textId="77777777" w:rsidR="006A2D64" w:rsidRDefault="006A2D64" w:rsidP="006A2D64">
            <w:pPr>
              <w:jc w:val="both"/>
              <w:rPr>
                <w:rFonts w:ascii="Arial" w:hAnsi="Arial" w:cs="Arial"/>
                <w:sz w:val="20"/>
              </w:rPr>
            </w:pPr>
          </w:p>
          <w:p w14:paraId="229D4540" w14:textId="77777777" w:rsidR="006A2D64" w:rsidRDefault="006A2D64" w:rsidP="006A2D64">
            <w:pPr>
              <w:numPr>
                <w:ilvl w:val="0"/>
                <w:numId w:val="30"/>
              </w:numPr>
              <w:jc w:val="both"/>
              <w:rPr>
                <w:rFonts w:ascii="Arial" w:hAnsi="Arial" w:cs="Arial"/>
                <w:sz w:val="20"/>
              </w:rPr>
            </w:pPr>
            <w:r>
              <w:rPr>
                <w:rFonts w:ascii="Arial" w:hAnsi="Arial" w:cs="Arial"/>
                <w:sz w:val="20"/>
              </w:rPr>
              <w:t>E</w:t>
            </w:r>
            <w:r w:rsidRPr="00E05C0E">
              <w:rPr>
                <w:rFonts w:ascii="Arial" w:hAnsi="Arial" w:cs="Arial"/>
                <w:sz w:val="20"/>
              </w:rPr>
              <w:t>nsure that the digital library infrastructure is technically robust and able to meet minimum service levels.</w:t>
            </w:r>
          </w:p>
          <w:p w14:paraId="68134BC2" w14:textId="77777777" w:rsidR="00B83E70" w:rsidRPr="00E05C0E" w:rsidRDefault="00B83E70" w:rsidP="00B83E70">
            <w:pPr>
              <w:jc w:val="both"/>
              <w:rPr>
                <w:rFonts w:ascii="Arial" w:hAnsi="Arial" w:cs="Arial"/>
                <w:sz w:val="20"/>
              </w:rPr>
            </w:pPr>
          </w:p>
          <w:p w14:paraId="06767FD8" w14:textId="77777777" w:rsidR="006A2D64" w:rsidRDefault="006A2D64" w:rsidP="006A2D64">
            <w:pPr>
              <w:rPr>
                <w:rFonts w:ascii="Arial" w:hAnsi="Arial" w:cs="Arial"/>
                <w:sz w:val="20"/>
              </w:rPr>
            </w:pPr>
          </w:p>
          <w:p w14:paraId="0B1341E9" w14:textId="77777777" w:rsidR="006A2D64" w:rsidRDefault="006A2D64" w:rsidP="006A2D64">
            <w:pPr>
              <w:rPr>
                <w:rFonts w:ascii="Arial" w:hAnsi="Arial"/>
                <w:b/>
                <w:sz w:val="20"/>
              </w:rPr>
            </w:pPr>
            <w:r>
              <w:rPr>
                <w:rFonts w:ascii="Arial" w:hAnsi="Arial"/>
                <w:b/>
                <w:sz w:val="20"/>
              </w:rPr>
              <w:t xml:space="preserve">Initiative and Problem Solving </w:t>
            </w:r>
          </w:p>
          <w:p w14:paraId="7CD44336" w14:textId="77777777" w:rsidR="006A2D64" w:rsidRPr="00AE7D47" w:rsidRDefault="006A2D64" w:rsidP="006A2D64">
            <w:pPr>
              <w:numPr>
                <w:ilvl w:val="0"/>
                <w:numId w:val="24"/>
              </w:numPr>
              <w:jc w:val="both"/>
              <w:rPr>
                <w:rFonts w:ascii="Arial" w:hAnsi="Arial" w:cs="Arial"/>
                <w:sz w:val="20"/>
              </w:rPr>
            </w:pPr>
            <w:r w:rsidRPr="00AE7D47">
              <w:rPr>
                <w:rFonts w:ascii="Arial" w:hAnsi="Arial" w:cs="Arial"/>
                <w:sz w:val="20"/>
              </w:rPr>
              <w:t>With the support of the</w:t>
            </w:r>
            <w:r>
              <w:rPr>
                <w:rFonts w:ascii="Arial" w:hAnsi="Arial" w:cs="Arial"/>
                <w:sz w:val="20"/>
              </w:rPr>
              <w:t xml:space="preserve"> Digital Library Manager</w:t>
            </w:r>
            <w:r w:rsidRPr="00AE7D47">
              <w:rPr>
                <w:rFonts w:ascii="Arial" w:hAnsi="Arial" w:cs="Arial"/>
                <w:sz w:val="20"/>
              </w:rPr>
              <w:t xml:space="preserve"> and colleagues in the </w:t>
            </w:r>
            <w:r>
              <w:rPr>
                <w:rFonts w:ascii="Arial" w:hAnsi="Arial" w:cs="Arial"/>
                <w:sz w:val="20"/>
              </w:rPr>
              <w:t xml:space="preserve">Digital </w:t>
            </w:r>
            <w:r w:rsidRPr="00AE7D47">
              <w:rPr>
                <w:rFonts w:ascii="Arial" w:hAnsi="Arial" w:cs="Arial"/>
                <w:sz w:val="20"/>
              </w:rPr>
              <w:t>Library</w:t>
            </w:r>
            <w:r>
              <w:rPr>
                <w:rFonts w:ascii="Arial" w:hAnsi="Arial" w:cs="Arial"/>
                <w:sz w:val="20"/>
              </w:rPr>
              <w:t xml:space="preserve"> </w:t>
            </w:r>
            <w:r w:rsidRPr="00AE7D47">
              <w:rPr>
                <w:rFonts w:ascii="Arial" w:hAnsi="Arial" w:cs="Arial"/>
                <w:sz w:val="20"/>
              </w:rPr>
              <w:t>team, use initiative to produce creative solutions to infrastructure and workflow requirements.</w:t>
            </w:r>
          </w:p>
          <w:p w14:paraId="762357F7" w14:textId="77777777" w:rsidR="006A2D64" w:rsidRDefault="006A2D64" w:rsidP="006A2D64">
            <w:pPr>
              <w:rPr>
                <w:rFonts w:ascii="Arial" w:hAnsi="Arial" w:cs="Arial"/>
                <w:bCs/>
                <w:sz w:val="20"/>
              </w:rPr>
            </w:pPr>
          </w:p>
          <w:p w14:paraId="44F2878E" w14:textId="77777777" w:rsidR="006A2D64" w:rsidRPr="00DD212B" w:rsidRDefault="006A2D64" w:rsidP="006A2D64">
            <w:pPr>
              <w:rPr>
                <w:rFonts w:ascii="Arial" w:hAnsi="Arial" w:cs="Arial"/>
                <w:bCs/>
                <w:sz w:val="20"/>
              </w:rPr>
            </w:pPr>
            <w:r>
              <w:rPr>
                <w:rFonts w:ascii="Arial" w:hAnsi="Arial" w:cs="Arial"/>
                <w:b/>
                <w:sz w:val="20"/>
              </w:rPr>
              <w:t>Liaison and Networking</w:t>
            </w:r>
          </w:p>
          <w:p w14:paraId="274730EC" w14:textId="77777777" w:rsidR="006A2D64" w:rsidRPr="00B05F41" w:rsidRDefault="006A2D64" w:rsidP="006A2D64">
            <w:pPr>
              <w:numPr>
                <w:ilvl w:val="0"/>
                <w:numId w:val="24"/>
              </w:numPr>
              <w:jc w:val="both"/>
              <w:rPr>
                <w:rFonts w:ascii="Arial" w:hAnsi="Arial" w:cs="Arial"/>
                <w:sz w:val="20"/>
              </w:rPr>
            </w:pPr>
            <w:r w:rsidRPr="00B05F41">
              <w:rPr>
                <w:rFonts w:ascii="Arial" w:hAnsi="Arial" w:cs="Arial"/>
                <w:sz w:val="20"/>
              </w:rPr>
              <w:t xml:space="preserve">Assist the </w:t>
            </w:r>
            <w:r>
              <w:rPr>
                <w:rFonts w:ascii="Arial" w:hAnsi="Arial" w:cs="Arial"/>
                <w:sz w:val="20"/>
              </w:rPr>
              <w:t xml:space="preserve">Digital Library </w:t>
            </w:r>
            <w:r w:rsidRPr="00B05F41">
              <w:rPr>
                <w:rFonts w:ascii="Arial" w:hAnsi="Arial" w:cs="Arial"/>
                <w:sz w:val="20"/>
              </w:rPr>
              <w:t xml:space="preserve">Manager in liaising with </w:t>
            </w:r>
            <w:r>
              <w:rPr>
                <w:rFonts w:ascii="Arial" w:hAnsi="Arial" w:cs="Arial"/>
                <w:sz w:val="20"/>
              </w:rPr>
              <w:t xml:space="preserve">specialists across the Library </w:t>
            </w:r>
            <w:r w:rsidRPr="00B05F41">
              <w:rPr>
                <w:rFonts w:ascii="Arial" w:hAnsi="Arial" w:cs="Arial"/>
                <w:sz w:val="20"/>
              </w:rPr>
              <w:t xml:space="preserve">to ensure that knowledge, skills and input required for successful delivery of </w:t>
            </w:r>
            <w:r>
              <w:rPr>
                <w:rFonts w:ascii="Arial" w:hAnsi="Arial" w:cs="Arial"/>
                <w:sz w:val="20"/>
              </w:rPr>
              <w:t>D</w:t>
            </w:r>
            <w:r w:rsidRPr="00B05F41">
              <w:rPr>
                <w:rFonts w:ascii="Arial" w:hAnsi="Arial" w:cs="Arial"/>
                <w:sz w:val="20"/>
              </w:rPr>
              <w:t xml:space="preserve">igital </w:t>
            </w:r>
            <w:r>
              <w:rPr>
                <w:rFonts w:ascii="Arial" w:hAnsi="Arial" w:cs="Arial"/>
                <w:sz w:val="20"/>
              </w:rPr>
              <w:t>L</w:t>
            </w:r>
            <w:r w:rsidRPr="00B05F41">
              <w:rPr>
                <w:rFonts w:ascii="Arial" w:hAnsi="Arial" w:cs="Arial"/>
                <w:sz w:val="20"/>
              </w:rPr>
              <w:t>ibrary services is coordinated effectively.</w:t>
            </w:r>
          </w:p>
          <w:p w14:paraId="712C9B82" w14:textId="77777777" w:rsidR="006A2D64" w:rsidRDefault="006A2D64" w:rsidP="006A2D64">
            <w:pPr>
              <w:rPr>
                <w:rFonts w:ascii="Arial" w:hAnsi="Arial" w:cs="Arial"/>
                <w:bCs/>
                <w:sz w:val="20"/>
              </w:rPr>
            </w:pPr>
          </w:p>
          <w:p w14:paraId="5756B8E5" w14:textId="77777777" w:rsidR="006A2D64" w:rsidRPr="008A5055" w:rsidRDefault="006A2D64" w:rsidP="006A2D64">
            <w:pPr>
              <w:numPr>
                <w:ilvl w:val="0"/>
                <w:numId w:val="24"/>
              </w:numPr>
              <w:jc w:val="both"/>
              <w:rPr>
                <w:rFonts w:ascii="Arial" w:hAnsi="Arial" w:cs="Arial"/>
                <w:bCs/>
                <w:sz w:val="20"/>
              </w:rPr>
            </w:pPr>
            <w:r>
              <w:rPr>
                <w:rFonts w:ascii="Arial" w:hAnsi="Arial" w:cs="Arial"/>
                <w:sz w:val="20"/>
              </w:rPr>
              <w:t>P</w:t>
            </w:r>
            <w:r w:rsidRPr="008A5055">
              <w:rPr>
                <w:rFonts w:ascii="Arial" w:hAnsi="Arial" w:cs="Arial"/>
                <w:sz w:val="20"/>
              </w:rPr>
              <w:t xml:space="preserve">articipate in appropriate national and international groups, such as open source software communities, including communities with which the Library is already involved through its adoption of </w:t>
            </w:r>
            <w:r>
              <w:rPr>
                <w:rFonts w:ascii="Arial" w:hAnsi="Arial" w:cs="Arial"/>
                <w:sz w:val="20"/>
              </w:rPr>
              <w:t>open source technologies for the D</w:t>
            </w:r>
            <w:r w:rsidRPr="008A5055">
              <w:rPr>
                <w:rFonts w:ascii="Arial" w:hAnsi="Arial" w:cs="Arial"/>
                <w:sz w:val="20"/>
              </w:rPr>
              <w:t xml:space="preserve">igital </w:t>
            </w:r>
            <w:r>
              <w:rPr>
                <w:rFonts w:ascii="Arial" w:hAnsi="Arial" w:cs="Arial"/>
                <w:sz w:val="20"/>
              </w:rPr>
              <w:t>L</w:t>
            </w:r>
            <w:r w:rsidRPr="008A5055">
              <w:rPr>
                <w:rFonts w:ascii="Arial" w:hAnsi="Arial" w:cs="Arial"/>
                <w:sz w:val="20"/>
              </w:rPr>
              <w:t>ibrary.</w:t>
            </w:r>
          </w:p>
          <w:p w14:paraId="35000DF9" w14:textId="77777777" w:rsidR="006A2D64" w:rsidRDefault="006A2D64" w:rsidP="006A2D64">
            <w:pPr>
              <w:rPr>
                <w:rFonts w:ascii="Arial" w:hAnsi="Arial" w:cs="Arial"/>
                <w:bCs/>
                <w:sz w:val="20"/>
              </w:rPr>
            </w:pPr>
          </w:p>
          <w:p w14:paraId="5E24C8B2" w14:textId="77777777" w:rsidR="006A2D64" w:rsidRDefault="006A2D64" w:rsidP="006A2D64">
            <w:pPr>
              <w:rPr>
                <w:rFonts w:ascii="Arial" w:hAnsi="Arial" w:cs="Arial"/>
                <w:bCs/>
                <w:sz w:val="20"/>
              </w:rPr>
            </w:pPr>
            <w:r>
              <w:rPr>
                <w:rFonts w:ascii="Arial" w:hAnsi="Arial"/>
                <w:b/>
                <w:sz w:val="20"/>
              </w:rPr>
              <w:t>Planning and Organisation</w:t>
            </w:r>
          </w:p>
          <w:p w14:paraId="44343A31" w14:textId="77777777" w:rsidR="006A2D64" w:rsidRPr="00B16BE6" w:rsidRDefault="006A2D64" w:rsidP="006A2D64">
            <w:pPr>
              <w:numPr>
                <w:ilvl w:val="0"/>
                <w:numId w:val="32"/>
              </w:numPr>
              <w:jc w:val="both"/>
              <w:rPr>
                <w:rFonts w:ascii="Arial" w:hAnsi="Arial" w:cs="Arial"/>
                <w:sz w:val="20"/>
              </w:rPr>
            </w:pPr>
            <w:r w:rsidRPr="00B16BE6">
              <w:rPr>
                <w:rFonts w:ascii="Arial" w:hAnsi="Arial" w:cs="Arial"/>
                <w:sz w:val="20"/>
              </w:rPr>
              <w:t xml:space="preserve">Contribute </w:t>
            </w:r>
            <w:r>
              <w:rPr>
                <w:rFonts w:ascii="Arial" w:hAnsi="Arial" w:cs="Arial"/>
                <w:sz w:val="20"/>
              </w:rPr>
              <w:t xml:space="preserve">technical </w:t>
            </w:r>
            <w:r w:rsidRPr="00B16BE6">
              <w:rPr>
                <w:rFonts w:ascii="Arial" w:hAnsi="Arial" w:cs="Arial"/>
                <w:sz w:val="20"/>
              </w:rPr>
              <w:t xml:space="preserve">knowledge to assist the </w:t>
            </w:r>
            <w:r>
              <w:rPr>
                <w:rFonts w:ascii="Arial" w:hAnsi="Arial" w:cs="Arial"/>
                <w:sz w:val="20"/>
              </w:rPr>
              <w:t>Digital Library Manager to plan future D</w:t>
            </w:r>
            <w:r w:rsidRPr="00B16BE6">
              <w:rPr>
                <w:rFonts w:ascii="Arial" w:hAnsi="Arial" w:cs="Arial"/>
                <w:sz w:val="20"/>
              </w:rPr>
              <w:t xml:space="preserve">igital </w:t>
            </w:r>
            <w:r>
              <w:rPr>
                <w:rFonts w:ascii="Arial" w:hAnsi="Arial" w:cs="Arial"/>
                <w:sz w:val="20"/>
              </w:rPr>
              <w:t>L</w:t>
            </w:r>
            <w:r w:rsidRPr="00B16BE6">
              <w:rPr>
                <w:rFonts w:ascii="Arial" w:hAnsi="Arial" w:cs="Arial"/>
                <w:sz w:val="20"/>
              </w:rPr>
              <w:t>ibrary developments.</w:t>
            </w:r>
          </w:p>
          <w:p w14:paraId="22A9485D" w14:textId="77777777" w:rsidR="006A2D64" w:rsidRPr="00DD212B" w:rsidRDefault="006A2D64" w:rsidP="006A2D64">
            <w:pPr>
              <w:jc w:val="both"/>
              <w:rPr>
                <w:rFonts w:ascii="Arial" w:hAnsi="Arial" w:cs="Arial"/>
                <w:bCs/>
                <w:sz w:val="20"/>
              </w:rPr>
            </w:pPr>
          </w:p>
          <w:p w14:paraId="5349D41A" w14:textId="77777777" w:rsidR="006A2D64" w:rsidRDefault="006A2D64" w:rsidP="006A2D64">
            <w:pPr>
              <w:numPr>
                <w:ilvl w:val="0"/>
                <w:numId w:val="25"/>
              </w:numPr>
              <w:jc w:val="both"/>
              <w:rPr>
                <w:rFonts w:ascii="Arial" w:hAnsi="Arial" w:cs="Arial"/>
                <w:bCs/>
                <w:sz w:val="20"/>
              </w:rPr>
            </w:pPr>
            <w:r>
              <w:rPr>
                <w:rFonts w:ascii="Arial" w:hAnsi="Arial" w:cs="Arial"/>
                <w:bCs/>
                <w:sz w:val="20"/>
              </w:rPr>
              <w:t xml:space="preserve">Take part in a range of Digital Library development projects as a member of the team and a work package leader. </w:t>
            </w:r>
          </w:p>
          <w:p w14:paraId="525ACBC0" w14:textId="77777777" w:rsidR="006A2D64" w:rsidRDefault="006A2D64" w:rsidP="006A2D64">
            <w:pPr>
              <w:jc w:val="both"/>
              <w:rPr>
                <w:rFonts w:ascii="Arial" w:hAnsi="Arial" w:cs="Arial"/>
                <w:bCs/>
                <w:sz w:val="20"/>
              </w:rPr>
            </w:pPr>
          </w:p>
          <w:p w14:paraId="00476A95" w14:textId="77777777" w:rsidR="006A2D64" w:rsidRDefault="006A2D64" w:rsidP="006A2D64">
            <w:pPr>
              <w:rPr>
                <w:rFonts w:ascii="Arial" w:hAnsi="Arial"/>
                <w:b/>
                <w:sz w:val="20"/>
              </w:rPr>
            </w:pPr>
            <w:r>
              <w:rPr>
                <w:rFonts w:ascii="Arial" w:hAnsi="Arial"/>
                <w:b/>
                <w:sz w:val="20"/>
              </w:rPr>
              <w:t xml:space="preserve">General Responsibilities </w:t>
            </w:r>
          </w:p>
          <w:p w14:paraId="4ED083D6" w14:textId="50BADAE0" w:rsidR="006A2D64" w:rsidRPr="00B2485F" w:rsidRDefault="006A2D64" w:rsidP="00B2485F">
            <w:pPr>
              <w:numPr>
                <w:ilvl w:val="0"/>
                <w:numId w:val="23"/>
              </w:numPr>
              <w:rPr>
                <w:rFonts w:ascii="Arial" w:hAnsi="Arial"/>
                <w:b/>
                <w:bCs/>
                <w:sz w:val="20"/>
              </w:rPr>
            </w:pPr>
            <w:r w:rsidRPr="00686F63">
              <w:rPr>
                <w:rFonts w:ascii="Arial" w:hAnsi="Arial"/>
                <w:sz w:val="20"/>
              </w:rPr>
              <w:t xml:space="preserve">To undertake other duties in support of the work of the Library as may be required by the </w:t>
            </w:r>
            <w:r>
              <w:rPr>
                <w:rFonts w:ascii="Arial" w:hAnsi="Arial"/>
                <w:sz w:val="20"/>
              </w:rPr>
              <w:t xml:space="preserve">Director of </w:t>
            </w:r>
            <w:r w:rsidR="00B2485F">
              <w:rPr>
                <w:rFonts w:ascii="Arial" w:hAnsi="Arial"/>
                <w:sz w:val="20"/>
              </w:rPr>
              <w:t xml:space="preserve">the </w:t>
            </w:r>
            <w:r>
              <w:rPr>
                <w:rFonts w:ascii="Arial" w:hAnsi="Arial"/>
                <w:sz w:val="20"/>
              </w:rPr>
              <w:t xml:space="preserve">Library </w:t>
            </w:r>
            <w:r w:rsidRPr="00B2485F">
              <w:rPr>
                <w:rFonts w:ascii="Arial" w:hAnsi="Arial"/>
                <w:sz w:val="20"/>
              </w:rPr>
              <w:t>from time to time.</w:t>
            </w:r>
          </w:p>
          <w:p w14:paraId="305E7AF1" w14:textId="77777777" w:rsidR="006A2D64" w:rsidRDefault="006A2D64" w:rsidP="006A2D64">
            <w:pPr>
              <w:rPr>
                <w:rFonts w:ascii="Arial" w:hAnsi="Arial"/>
                <w:b/>
                <w:bCs/>
                <w:sz w:val="20"/>
              </w:rPr>
            </w:pPr>
          </w:p>
        </w:tc>
      </w:tr>
      <w:tr w:rsidR="00B83E70" w14:paraId="0E4D34CA" w14:textId="77777777" w:rsidTr="00892C66">
        <w:trPr>
          <w:trHeight w:val="991"/>
        </w:trPr>
        <w:tc>
          <w:tcPr>
            <w:tcW w:w="9383" w:type="dxa"/>
            <w:tcBorders>
              <w:top w:val="single" w:sz="48" w:space="0" w:color="C0C0C0"/>
              <w:left w:val="single" w:sz="48" w:space="0" w:color="C0C0C0"/>
              <w:bottom w:val="single" w:sz="48" w:space="0" w:color="C0C0C0"/>
              <w:right w:val="single" w:sz="48" w:space="0" w:color="C0C0C0"/>
            </w:tcBorders>
            <w:shd w:val="clear" w:color="auto" w:fill="FFFFFF"/>
          </w:tcPr>
          <w:p w14:paraId="53D9C983" w14:textId="77777777" w:rsidR="00B83E70" w:rsidRPr="009A5C91" w:rsidRDefault="00B83E70" w:rsidP="00B83E70">
            <w:pPr>
              <w:rPr>
                <w:rFonts w:ascii="Arial" w:hAnsi="Arial" w:cs="Arial"/>
                <w:b/>
                <w:sz w:val="20"/>
                <w:lang w:eastAsia="en-GB"/>
              </w:rPr>
            </w:pPr>
            <w:r w:rsidRPr="009A5C91">
              <w:rPr>
                <w:rFonts w:ascii="Arial" w:hAnsi="Arial" w:cs="Arial"/>
                <w:b/>
                <w:sz w:val="20"/>
                <w:lang w:eastAsia="en-GB"/>
              </w:rPr>
              <w:t>Note</w:t>
            </w:r>
          </w:p>
          <w:p w14:paraId="65148825" w14:textId="77777777" w:rsidR="00B83E70" w:rsidRDefault="00B83E70" w:rsidP="00B83E70">
            <w:pPr>
              <w:rPr>
                <w:rFonts w:ascii="Arial" w:hAnsi="Arial" w:cs="Arial"/>
                <w:sz w:val="20"/>
                <w:lang w:eastAsia="en-GB"/>
              </w:rPr>
            </w:pPr>
            <w:r w:rsidRPr="009A5C91">
              <w:rPr>
                <w:rFonts w:ascii="Arial" w:hAnsi="Arial" w:cs="Arial"/>
                <w:sz w:val="20"/>
                <w:lang w:eastAsia="en-GB"/>
              </w:rPr>
              <w:t>The LSE has a progressive pay structure that rewards you with annual pay increases up to a certain level as you develop in your role. We also provide for further reward past this point in the form of further pay increases based on exceptional performance.</w:t>
            </w:r>
          </w:p>
          <w:p w14:paraId="1F40A6D6" w14:textId="4FF06183" w:rsidR="00B83E70" w:rsidRDefault="00B83E70" w:rsidP="00B83E70">
            <w:pPr>
              <w:rPr>
                <w:rFonts w:ascii="Arial" w:hAnsi="Arial"/>
                <w:b/>
                <w:bCs/>
                <w:sz w:val="20"/>
              </w:rPr>
            </w:pPr>
          </w:p>
        </w:tc>
      </w:tr>
      <w:tr w:rsidR="00B83E70" w14:paraId="1166B689" w14:textId="77777777" w:rsidTr="00892C66">
        <w:trPr>
          <w:trHeight w:val="880"/>
        </w:trPr>
        <w:tc>
          <w:tcPr>
            <w:tcW w:w="9383" w:type="dxa"/>
            <w:tcBorders>
              <w:top w:val="single" w:sz="48" w:space="0" w:color="C0C0C0"/>
              <w:left w:val="single" w:sz="48" w:space="0" w:color="C0C0C0"/>
              <w:bottom w:val="single" w:sz="48" w:space="0" w:color="C0C0C0"/>
              <w:right w:val="single" w:sz="48" w:space="0" w:color="C0C0C0"/>
            </w:tcBorders>
            <w:shd w:val="clear" w:color="auto" w:fill="FFFFFF"/>
          </w:tcPr>
          <w:p w14:paraId="2C2533FB" w14:textId="77777777" w:rsidR="00B83E70" w:rsidRDefault="00B83E70" w:rsidP="00B83E70">
            <w:pPr>
              <w:rPr>
                <w:rFonts w:ascii="Arial" w:hAnsi="Arial"/>
                <w:b/>
                <w:bCs/>
                <w:sz w:val="20"/>
              </w:rPr>
            </w:pPr>
            <w:r>
              <w:rPr>
                <w:rFonts w:ascii="Arial" w:hAnsi="Arial"/>
                <w:b/>
                <w:bCs/>
                <w:sz w:val="20"/>
              </w:rPr>
              <w:t>Flexibility</w:t>
            </w:r>
          </w:p>
          <w:p w14:paraId="618A4ADC" w14:textId="2A47F2A3" w:rsidR="00B83E70" w:rsidRDefault="00B83E70" w:rsidP="00B83E70">
            <w:pPr>
              <w:rPr>
                <w:rFonts w:ascii="Arial" w:hAnsi="Arial"/>
                <w:sz w:val="20"/>
              </w:rPr>
            </w:pPr>
            <w:r>
              <w:rPr>
                <w:rFonts w:ascii="Arial" w:hAnsi="Arial"/>
                <w:sz w:val="20"/>
              </w:rPr>
              <w:t>To deliver services effectively, a degree of flexibility is needed, and the post holder may be required to perform work not specifically referred to above.</w:t>
            </w:r>
          </w:p>
        </w:tc>
      </w:tr>
      <w:tr w:rsidR="00B83E70" w14:paraId="315FADEA" w14:textId="77777777" w:rsidTr="00892C66">
        <w:trPr>
          <w:trHeight w:val="880"/>
        </w:trPr>
        <w:tc>
          <w:tcPr>
            <w:tcW w:w="9383" w:type="dxa"/>
            <w:tcBorders>
              <w:top w:val="single" w:sz="48" w:space="0" w:color="C0C0C0"/>
              <w:left w:val="single" w:sz="48" w:space="0" w:color="C0C0C0"/>
              <w:bottom w:val="single" w:sz="48" w:space="0" w:color="C0C0C0"/>
              <w:right w:val="single" w:sz="48" w:space="0" w:color="C0C0C0"/>
            </w:tcBorders>
            <w:shd w:val="clear" w:color="auto" w:fill="FFFFFF"/>
          </w:tcPr>
          <w:p w14:paraId="59908E34" w14:textId="77777777" w:rsidR="00B83E70" w:rsidRDefault="00B83E70" w:rsidP="00B83E70">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t>Equality and Diversity</w:t>
            </w:r>
          </w:p>
          <w:p w14:paraId="19AC42E6" w14:textId="77777777" w:rsidR="00B83E70" w:rsidRDefault="00B83E70" w:rsidP="00B83E70">
            <w:pPr>
              <w:autoSpaceDE w:val="0"/>
              <w:autoSpaceDN w:val="0"/>
              <w:adjustRightInd w:val="0"/>
              <w:rPr>
                <w:rFonts w:ascii="Arial" w:hAnsi="Arial"/>
                <w:sz w:val="20"/>
              </w:rPr>
            </w:pPr>
            <w:r w:rsidRPr="0094253D">
              <w:rPr>
                <w:rFonts w:ascii="Arial" w:hAnsi="Arial"/>
                <w:sz w:val="20"/>
              </w:rPr>
              <w:t xml:space="preserve">To uphold the School’s commitment to equality of respect and opportunity, as set out in the </w:t>
            </w:r>
            <w:hyperlink r:id="rId13" w:history="1">
              <w:r w:rsidRPr="002F59A8">
                <w:rPr>
                  <w:rStyle w:val="Hyperlink"/>
                  <w:rFonts w:ascii="Arial" w:hAnsi="Arial"/>
                  <w:sz w:val="20"/>
                </w:rPr>
                <w:t>Ethic</w:t>
              </w:r>
              <w:r w:rsidRPr="002F59A8">
                <w:rPr>
                  <w:rStyle w:val="Hyperlink"/>
                  <w:rFonts w:ascii="Arial" w:hAnsi="Arial"/>
                  <w:sz w:val="20"/>
                </w:rPr>
                <w:t>s</w:t>
              </w:r>
              <w:r w:rsidRPr="002F59A8">
                <w:rPr>
                  <w:rStyle w:val="Hyperlink"/>
                  <w:rFonts w:ascii="Arial" w:hAnsi="Arial"/>
                  <w:sz w:val="20"/>
                </w:rPr>
                <w:t xml:space="preserve"> Code</w:t>
              </w:r>
            </w:hyperlink>
            <w:r w:rsidRPr="0094253D">
              <w:rPr>
                <w:rFonts w:ascii="Arial" w:hAnsi="Arial"/>
                <w:sz w:val="20"/>
              </w:rPr>
              <w:t xml:space="preserve">, we will treat all people with dignity and respect, and ensure that no one will be treated less favourably because of their role at the School, age, sex, disability, gender identity, race, religion or belief, sexual orientation, marriage and civil partnership, pregnancy and maternity, or social and economic background. For the full Equity, Diversity and Inclusion policy statement, please see the </w:t>
            </w:r>
            <w:hyperlink r:id="rId14" w:history="1">
              <w:r w:rsidRPr="00E42888">
                <w:rPr>
                  <w:rStyle w:val="Hyperlink"/>
                  <w:rFonts w:ascii="Arial" w:hAnsi="Arial"/>
                  <w:sz w:val="20"/>
                </w:rPr>
                <w:t>EDI website</w:t>
              </w:r>
            </w:hyperlink>
            <w:r>
              <w:rPr>
                <w:rFonts w:ascii="Arial" w:hAnsi="Arial"/>
                <w:sz w:val="20"/>
              </w:rPr>
              <w:t>.</w:t>
            </w:r>
          </w:p>
          <w:p w14:paraId="2FD8F5EF" w14:textId="25341183" w:rsidR="00B83E70" w:rsidRPr="00C33E92" w:rsidRDefault="00B83E70" w:rsidP="00B83E70">
            <w:pPr>
              <w:rPr>
                <w:rFonts w:ascii="Arial" w:hAnsi="Arial"/>
                <w:b/>
                <w:bCs/>
                <w:sz w:val="20"/>
              </w:rPr>
            </w:pPr>
            <w:bookmarkStart w:id="0" w:name="_GoBack"/>
            <w:bookmarkEnd w:id="0"/>
          </w:p>
        </w:tc>
      </w:tr>
      <w:tr w:rsidR="00B83E70" w14:paraId="780B9F5A" w14:textId="77777777" w:rsidTr="00892C66">
        <w:trPr>
          <w:trHeight w:val="880"/>
        </w:trPr>
        <w:tc>
          <w:tcPr>
            <w:tcW w:w="9383" w:type="dxa"/>
            <w:tcBorders>
              <w:top w:val="single" w:sz="48" w:space="0" w:color="C0C0C0"/>
              <w:left w:val="single" w:sz="48" w:space="0" w:color="C0C0C0"/>
              <w:bottom w:val="single" w:sz="48" w:space="0" w:color="C0C0C0"/>
              <w:right w:val="single" w:sz="48" w:space="0" w:color="C0C0C0"/>
            </w:tcBorders>
            <w:shd w:val="clear" w:color="auto" w:fill="FFFFFF"/>
          </w:tcPr>
          <w:p w14:paraId="70ED3D16" w14:textId="77777777" w:rsidR="00B83E70" w:rsidRPr="00C33E92" w:rsidRDefault="00B83E70" w:rsidP="00B83E70">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t>Environmental Sustainability</w:t>
            </w:r>
          </w:p>
          <w:p w14:paraId="11EACEC9" w14:textId="584D611D" w:rsidR="00B83E70" w:rsidRDefault="00B83E70" w:rsidP="00B83E70">
            <w:pPr>
              <w:autoSpaceDE w:val="0"/>
              <w:autoSpaceDN w:val="0"/>
              <w:adjustRightInd w:val="0"/>
              <w:rPr>
                <w:rFonts w:ascii="Arial" w:hAnsi="Arial" w:cs="Arial"/>
                <w:b/>
                <w:bCs/>
                <w:color w:val="000000"/>
                <w:sz w:val="20"/>
                <w:lang w:eastAsia="en-GB"/>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14:paraId="3E9FA68D" w14:textId="77777777" w:rsidR="00E2780B" w:rsidRDefault="00E2780B">
      <w:pPr>
        <w:rPr>
          <w:rFonts w:ascii="Arial" w:hAnsi="Arial"/>
          <w:b/>
          <w:bCs/>
          <w:sz w:val="20"/>
        </w:rPr>
      </w:pPr>
    </w:p>
    <w:sectPr w:rsidR="00E2780B" w:rsidSect="008F7D1E">
      <w:headerReference w:type="default" r:id="rId15"/>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7B015" w14:textId="77777777" w:rsidR="00996B91" w:rsidRDefault="00996B91">
      <w:r>
        <w:separator/>
      </w:r>
    </w:p>
  </w:endnote>
  <w:endnote w:type="continuationSeparator" w:id="0">
    <w:p w14:paraId="7E703FEE" w14:textId="77777777" w:rsidR="00996B91" w:rsidRDefault="0099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D84A5" w14:textId="77777777" w:rsidR="00996B91" w:rsidRDefault="00996B91">
      <w:r>
        <w:separator/>
      </w:r>
    </w:p>
  </w:footnote>
  <w:footnote w:type="continuationSeparator" w:id="0">
    <w:p w14:paraId="0CFDBEA5" w14:textId="77777777" w:rsidR="00996B91" w:rsidRDefault="0099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8256" w14:textId="77777777" w:rsidR="00E2780B" w:rsidRDefault="00E2780B" w:rsidP="00E2780B">
    <w:pPr>
      <w:pStyle w:val="Header"/>
      <w:tabs>
        <w:tab w:val="clear" w:pos="4320"/>
        <w:tab w:val="clear" w:pos="8640"/>
        <w:tab w:val="left" w:pos="4336"/>
      </w:tabs>
    </w:pPr>
    <w:r>
      <w:tab/>
    </w:r>
    <w:r w:rsidR="006A2D64">
      <w:rPr>
        <w:noProof/>
        <w:lang w:eastAsia="en-GB"/>
      </w:rPr>
      <w:drawing>
        <wp:anchor distT="0" distB="0" distL="114300" distR="114300" simplePos="0" relativeHeight="251657728" behindDoc="1" locked="0" layoutInCell="1" allowOverlap="1" wp14:anchorId="730C9469" wp14:editId="44A67D6D">
          <wp:simplePos x="0" y="0"/>
          <wp:positionH relativeFrom="column">
            <wp:posOffset>-720090</wp:posOffset>
          </wp:positionH>
          <wp:positionV relativeFrom="paragraph">
            <wp:posOffset>-107950</wp:posOffset>
          </wp:positionV>
          <wp:extent cx="7556500" cy="1808480"/>
          <wp:effectExtent l="0" t="0" r="6350" b="127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DFC3664"/>
    <w:multiLevelType w:val="hybridMultilevel"/>
    <w:tmpl w:val="B532E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A1264A3"/>
    <w:multiLevelType w:val="hybridMultilevel"/>
    <w:tmpl w:val="3ECEF8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923435"/>
    <w:multiLevelType w:val="hybridMultilevel"/>
    <w:tmpl w:val="05CEF59E"/>
    <w:lvl w:ilvl="0" w:tplc="08090001">
      <w:start w:val="1"/>
      <w:numFmt w:val="bullet"/>
      <w:lvlText w:val=""/>
      <w:lvlJc w:val="left"/>
      <w:pPr>
        <w:tabs>
          <w:tab w:val="num" w:pos="720"/>
        </w:tabs>
        <w:ind w:left="720" w:hanging="360"/>
      </w:pPr>
      <w:rPr>
        <w:rFonts w:ascii="Symbol" w:hAnsi="Symbol" w:hint="default"/>
      </w:rPr>
    </w:lvl>
    <w:lvl w:ilvl="1" w:tplc="679E918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9322CAA"/>
    <w:multiLevelType w:val="hybridMultilevel"/>
    <w:tmpl w:val="789C5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12">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55C3788"/>
    <w:multiLevelType w:val="hybridMultilevel"/>
    <w:tmpl w:val="202C8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2032326"/>
    <w:multiLevelType w:val="hybridMultilevel"/>
    <w:tmpl w:val="5D5AD73E"/>
    <w:lvl w:ilvl="0" w:tplc="0809000F">
      <w:start w:val="1"/>
      <w:numFmt w:val="decimal"/>
      <w:lvlText w:val="%1."/>
      <w:lvlJc w:val="left"/>
      <w:pPr>
        <w:ind w:left="720" w:hanging="360"/>
      </w:pPr>
      <w:rPr>
        <w:rFonts w:hint="default"/>
      </w:rPr>
    </w:lvl>
    <w:lvl w:ilvl="1" w:tplc="D5860F1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9DF3CFB"/>
    <w:multiLevelType w:val="hybridMultilevel"/>
    <w:tmpl w:val="541E6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B50D53"/>
    <w:multiLevelType w:val="hybridMultilevel"/>
    <w:tmpl w:val="E2A2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4">
    <w:nsid w:val="5E454984"/>
    <w:multiLevelType w:val="multilevel"/>
    <w:tmpl w:val="3A4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F0CD4"/>
    <w:multiLevelType w:val="hybridMultilevel"/>
    <w:tmpl w:val="9ECC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32">
    <w:nsid w:val="7CFD49B3"/>
    <w:multiLevelType w:val="hybridMultilevel"/>
    <w:tmpl w:val="45288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12"/>
  </w:num>
  <w:num w:numId="4">
    <w:abstractNumId w:val="4"/>
  </w:num>
  <w:num w:numId="5">
    <w:abstractNumId w:val="17"/>
  </w:num>
  <w:num w:numId="6">
    <w:abstractNumId w:val="16"/>
  </w:num>
  <w:num w:numId="7">
    <w:abstractNumId w:val="27"/>
  </w:num>
  <w:num w:numId="8">
    <w:abstractNumId w:val="9"/>
  </w:num>
  <w:num w:numId="9">
    <w:abstractNumId w:val="30"/>
  </w:num>
  <w:num w:numId="10">
    <w:abstractNumId w:val="26"/>
  </w:num>
  <w:num w:numId="11">
    <w:abstractNumId w:val="22"/>
  </w:num>
  <w:num w:numId="12">
    <w:abstractNumId w:val="0"/>
  </w:num>
  <w:num w:numId="13">
    <w:abstractNumId w:val="28"/>
  </w:num>
  <w:num w:numId="14">
    <w:abstractNumId w:val="19"/>
  </w:num>
  <w:num w:numId="15">
    <w:abstractNumId w:val="5"/>
  </w:num>
  <w:num w:numId="16">
    <w:abstractNumId w:val="13"/>
  </w:num>
  <w:num w:numId="17">
    <w:abstractNumId w:val="1"/>
  </w:num>
  <w:num w:numId="18">
    <w:abstractNumId w:val="23"/>
  </w:num>
  <w:num w:numId="19">
    <w:abstractNumId w:val="15"/>
  </w:num>
  <w:num w:numId="20">
    <w:abstractNumId w:val="29"/>
  </w:num>
  <w:num w:numId="21">
    <w:abstractNumId w:val="8"/>
  </w:num>
  <w:num w:numId="22">
    <w:abstractNumId w:val="3"/>
  </w:num>
  <w:num w:numId="23">
    <w:abstractNumId w:val="25"/>
  </w:num>
  <w:num w:numId="24">
    <w:abstractNumId w:val="14"/>
  </w:num>
  <w:num w:numId="25">
    <w:abstractNumId w:val="2"/>
  </w:num>
  <w:num w:numId="26">
    <w:abstractNumId w:val="20"/>
  </w:num>
  <w:num w:numId="27">
    <w:abstractNumId w:val="7"/>
  </w:num>
  <w:num w:numId="28">
    <w:abstractNumId w:val="6"/>
  </w:num>
  <w:num w:numId="29">
    <w:abstractNumId w:val="21"/>
  </w:num>
  <w:num w:numId="30">
    <w:abstractNumId w:val="32"/>
  </w:num>
  <w:num w:numId="31">
    <w:abstractNumId w:val="18"/>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C"/>
    <w:rsid w:val="000C7941"/>
    <w:rsid w:val="00190C3E"/>
    <w:rsid w:val="002315A4"/>
    <w:rsid w:val="0029499D"/>
    <w:rsid w:val="002A72B5"/>
    <w:rsid w:val="002C4056"/>
    <w:rsid w:val="00422454"/>
    <w:rsid w:val="0043288C"/>
    <w:rsid w:val="00476367"/>
    <w:rsid w:val="00482FCB"/>
    <w:rsid w:val="004C07C3"/>
    <w:rsid w:val="004D2D64"/>
    <w:rsid w:val="00503CC8"/>
    <w:rsid w:val="005451D3"/>
    <w:rsid w:val="00564DD1"/>
    <w:rsid w:val="00582094"/>
    <w:rsid w:val="006445B6"/>
    <w:rsid w:val="00663460"/>
    <w:rsid w:val="006831EB"/>
    <w:rsid w:val="006A2D64"/>
    <w:rsid w:val="006A4521"/>
    <w:rsid w:val="006B0712"/>
    <w:rsid w:val="007C42D4"/>
    <w:rsid w:val="007D6652"/>
    <w:rsid w:val="00892C66"/>
    <w:rsid w:val="008F7D1E"/>
    <w:rsid w:val="00914248"/>
    <w:rsid w:val="00942D78"/>
    <w:rsid w:val="00962046"/>
    <w:rsid w:val="00996B91"/>
    <w:rsid w:val="009A5C91"/>
    <w:rsid w:val="00A10196"/>
    <w:rsid w:val="00AF07A6"/>
    <w:rsid w:val="00B2485F"/>
    <w:rsid w:val="00B67530"/>
    <w:rsid w:val="00B83E70"/>
    <w:rsid w:val="00BA5A15"/>
    <w:rsid w:val="00BB709F"/>
    <w:rsid w:val="00BC2DDC"/>
    <w:rsid w:val="00BF5CD9"/>
    <w:rsid w:val="00C33E92"/>
    <w:rsid w:val="00C45C2D"/>
    <w:rsid w:val="00C910C2"/>
    <w:rsid w:val="00CA093D"/>
    <w:rsid w:val="00CA2B9C"/>
    <w:rsid w:val="00CA2CFD"/>
    <w:rsid w:val="00CF223E"/>
    <w:rsid w:val="00D73E8F"/>
    <w:rsid w:val="00D97EA8"/>
    <w:rsid w:val="00DD3C9C"/>
    <w:rsid w:val="00DD59BB"/>
    <w:rsid w:val="00DE189C"/>
    <w:rsid w:val="00E2780B"/>
    <w:rsid w:val="00E5683F"/>
    <w:rsid w:val="00EE01E2"/>
    <w:rsid w:val="00FC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27A9788"/>
  <w15:docId w15:val="{8AB81BDD-CDC3-4ECC-81D2-08F645C4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Hyperlink">
    <w:name w:val="Hyperlink"/>
    <w:rsid w:val="006A2D64"/>
    <w:rPr>
      <w:color w:val="0000FF"/>
      <w:u w:val="single"/>
    </w:rPr>
  </w:style>
  <w:style w:type="paragraph" w:customStyle="1" w:styleId="CandidateInfoNormal">
    <w:name w:val="Candidate Info Normal"/>
    <w:basedOn w:val="Normal"/>
    <w:rsid w:val="006A2D64"/>
    <w:rPr>
      <w:rFonts w:ascii="Arial" w:hAnsi="Arial"/>
      <w:szCs w:val="24"/>
    </w:rPr>
  </w:style>
  <w:style w:type="character" w:styleId="CommentReference">
    <w:name w:val="annotation reference"/>
    <w:basedOn w:val="DefaultParagraphFont"/>
    <w:semiHidden/>
    <w:unhideWhenUsed/>
    <w:rsid w:val="00DE189C"/>
    <w:rPr>
      <w:sz w:val="16"/>
      <w:szCs w:val="16"/>
    </w:rPr>
  </w:style>
  <w:style w:type="paragraph" w:styleId="CommentText">
    <w:name w:val="annotation text"/>
    <w:basedOn w:val="Normal"/>
    <w:link w:val="CommentTextChar"/>
    <w:semiHidden/>
    <w:unhideWhenUsed/>
    <w:rsid w:val="00DE189C"/>
    <w:rPr>
      <w:sz w:val="20"/>
    </w:rPr>
  </w:style>
  <w:style w:type="character" w:customStyle="1" w:styleId="CommentTextChar">
    <w:name w:val="Comment Text Char"/>
    <w:basedOn w:val="DefaultParagraphFont"/>
    <w:link w:val="CommentText"/>
    <w:semiHidden/>
    <w:rsid w:val="00DE189C"/>
    <w:rPr>
      <w:rFonts w:ascii="Book Antiqua" w:hAnsi="Book Antiqua"/>
      <w:lang w:eastAsia="en-US"/>
    </w:rPr>
  </w:style>
  <w:style w:type="paragraph" w:styleId="CommentSubject">
    <w:name w:val="annotation subject"/>
    <w:basedOn w:val="CommentText"/>
    <w:next w:val="CommentText"/>
    <w:link w:val="CommentSubjectChar"/>
    <w:semiHidden/>
    <w:unhideWhenUsed/>
    <w:rsid w:val="00DE189C"/>
    <w:rPr>
      <w:b/>
      <w:bCs/>
    </w:rPr>
  </w:style>
  <w:style w:type="character" w:customStyle="1" w:styleId="CommentSubjectChar">
    <w:name w:val="Comment Subject Char"/>
    <w:basedOn w:val="CommentTextChar"/>
    <w:link w:val="CommentSubject"/>
    <w:semiHidden/>
    <w:rsid w:val="00DE189C"/>
    <w:rPr>
      <w:rFonts w:ascii="Book Antiqua" w:hAnsi="Book Antiqua"/>
      <w:b/>
      <w:bCs/>
      <w:lang w:eastAsia="en-US"/>
    </w:rPr>
  </w:style>
  <w:style w:type="paragraph" w:styleId="BalloonText">
    <w:name w:val="Balloon Text"/>
    <w:basedOn w:val="Normal"/>
    <w:link w:val="BalloonTextChar"/>
    <w:semiHidden/>
    <w:unhideWhenUsed/>
    <w:rsid w:val="00DE189C"/>
    <w:rPr>
      <w:rFonts w:ascii="Segoe UI" w:hAnsi="Segoe UI" w:cs="Segoe UI"/>
      <w:sz w:val="18"/>
      <w:szCs w:val="18"/>
    </w:rPr>
  </w:style>
  <w:style w:type="character" w:customStyle="1" w:styleId="BalloonTextChar">
    <w:name w:val="Balloon Text Char"/>
    <w:basedOn w:val="DefaultParagraphFont"/>
    <w:link w:val="BalloonText"/>
    <w:semiHidden/>
    <w:rsid w:val="00DE18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 w:id="213883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oth.lse.ac.uk/" TargetMode="External"/><Relationship Id="rId13" Type="http://schemas.openxmlformats.org/officeDocument/2006/relationships/hyperlink" Target="http://www.lse.ac.uk/intranet/LSEServices/policies/pdfs/school/ethCod.pdf" TargetMode="External"/><Relationship Id="rId3" Type="http://schemas.openxmlformats.org/officeDocument/2006/relationships/settings" Target="settings.xml"/><Relationship Id="rId7" Type="http://schemas.openxmlformats.org/officeDocument/2006/relationships/hyperlink" Target="http://digital.library.lse.ac.uk" TargetMode="External"/><Relationship Id="rId12" Type="http://schemas.openxmlformats.org/officeDocument/2006/relationships/hyperlink" Target="http://projecthydr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orarepository.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ooth.lse.ac.uk/" TargetMode="External"/><Relationship Id="rId4" Type="http://schemas.openxmlformats.org/officeDocument/2006/relationships/webSettings" Target="webSettings.xml"/><Relationship Id="rId9" Type="http://schemas.openxmlformats.org/officeDocument/2006/relationships/hyperlink" Target="http://samvera.org/" TargetMode="External"/><Relationship Id="rId14" Type="http://schemas.openxmlformats.org/officeDocument/2006/relationships/hyperlink" Target="http://www.lse.ac.uk/intranet/LSEServices/equityDiversityInclusion/ediPolicyStat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5833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LSE</dc:creator>
  <cp:lastModifiedBy>Lawrence,KB</cp:lastModifiedBy>
  <cp:revision>2</cp:revision>
  <cp:lastPrinted>2001-06-29T09:25:00Z</cp:lastPrinted>
  <dcterms:created xsi:type="dcterms:W3CDTF">2017-07-03T14:56:00Z</dcterms:created>
  <dcterms:modified xsi:type="dcterms:W3CDTF">2017-07-03T14:56:00Z</dcterms:modified>
</cp:coreProperties>
</file>