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80B" w:rsidRPr="00C56C72" w:rsidRDefault="00E2780B" w:rsidP="00E2780B">
      <w:pPr>
        <w:pStyle w:val="Heading1"/>
        <w:rPr>
          <w:b w:val="0"/>
          <w:color w:val="CC0926"/>
          <w:sz w:val="44"/>
        </w:rPr>
      </w:pPr>
      <w:r w:rsidRPr="00C56C72">
        <w:rPr>
          <w:b w:val="0"/>
          <w:color w:val="CC0926"/>
          <w:sz w:val="44"/>
        </w:rPr>
        <w:t>Job Description</w:t>
      </w:r>
    </w:p>
    <w:p w:rsidR="00E2780B" w:rsidRPr="00DD3C9C" w:rsidRDefault="00E2780B" w:rsidP="00E2780B">
      <w:pPr>
        <w:pStyle w:val="Heading1"/>
        <w:rPr>
          <w:b w:val="0"/>
          <w:sz w:val="20"/>
        </w:rPr>
      </w:pPr>
      <w:r w:rsidRPr="00DD3C9C">
        <w:rPr>
          <w:b w:val="0"/>
          <w:sz w:val="20"/>
        </w:rPr>
        <w:t>This form summarises the purpose of the job and lists its</w:t>
      </w:r>
      <w:r w:rsidR="00CA2CFD">
        <w:rPr>
          <w:b w:val="0"/>
          <w:sz w:val="20"/>
        </w:rPr>
        <w:t xml:space="preserve"> key tasks. It is not a definitive</w:t>
      </w:r>
      <w:r w:rsidRPr="00DD3C9C">
        <w:rPr>
          <w:b w:val="0"/>
          <w:sz w:val="20"/>
        </w:rPr>
        <w:t xml:space="preserve"> list of all the tasks to be undertaken as those can be varied from time to time at the discretion of the School, in consultation with the post</w:t>
      </w:r>
      <w:r w:rsidR="00FA67B6">
        <w:rPr>
          <w:b w:val="0"/>
          <w:sz w:val="20"/>
        </w:rPr>
        <w:t xml:space="preserve"> </w:t>
      </w:r>
      <w:r w:rsidRPr="00DD3C9C">
        <w:rPr>
          <w:b w:val="0"/>
          <w:sz w:val="20"/>
        </w:rPr>
        <w:t>holder.</w:t>
      </w:r>
    </w:p>
    <w:p w:rsidR="008F7D1E" w:rsidRDefault="008F7D1E" w:rsidP="008F7D1E">
      <w:pPr>
        <w:rPr>
          <w:rFonts w:ascii="Arial" w:hAnsi="Arial"/>
          <w:sz w:val="20"/>
        </w:rPr>
      </w:pPr>
    </w:p>
    <w:p w:rsidR="008F7D1E" w:rsidRDefault="00706D3D" w:rsidP="008F7D1E">
      <w:pPr>
        <w:rPr>
          <w:rFonts w:ascii="Arial" w:hAnsi="Arial"/>
          <w:sz w:val="18"/>
        </w:rPr>
      </w:pPr>
      <w:bookmarkStart w:id="0" w:name="_GoBack"/>
      <w:r>
        <w:rPr>
          <w:rFonts w:ascii="Arial" w:hAnsi="Arial"/>
          <w:noProof/>
          <w:sz w:val="18"/>
          <w:lang w:eastAsia="en-GB"/>
        </w:rPr>
        <mc:AlternateContent>
          <mc:Choice Requires="wps">
            <w:drawing>
              <wp:anchor distT="0" distB="0" distL="114300" distR="114300" simplePos="0" relativeHeight="251657215" behindDoc="0" locked="0" layoutInCell="0" allowOverlap="1" wp14:anchorId="1D5948B9" wp14:editId="0547B2CF">
                <wp:simplePos x="0" y="0"/>
                <wp:positionH relativeFrom="column">
                  <wp:posOffset>-15240</wp:posOffset>
                </wp:positionH>
                <wp:positionV relativeFrom="paragraph">
                  <wp:posOffset>52705</wp:posOffset>
                </wp:positionV>
                <wp:extent cx="6061438" cy="386080"/>
                <wp:effectExtent l="38100" t="38100" r="34925" b="3302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438" cy="386080"/>
                        </a:xfrm>
                        <a:prstGeom prst="rect">
                          <a:avLst/>
                        </a:prstGeom>
                        <a:solidFill>
                          <a:srgbClr val="FFFFFF"/>
                        </a:solidFill>
                        <a:ln w="76200">
                          <a:solidFill>
                            <a:srgbClr val="C0C0C0"/>
                          </a:solidFill>
                          <a:miter lim="800000"/>
                          <a:headEnd/>
                          <a:tailEnd/>
                        </a:ln>
                      </wps:spPr>
                      <wps:txbx>
                        <w:txbxContent>
                          <w:p w:rsidR="00894E0B" w:rsidRPr="00C910C2" w:rsidRDefault="00894E0B" w:rsidP="00CD3A09">
                            <w:pPr>
                              <w:tabs>
                                <w:tab w:val="left" w:pos="4678"/>
                              </w:tabs>
                              <w:rPr>
                                <w:rFonts w:ascii="Arial" w:hAnsi="Arial"/>
                                <w:sz w:val="20"/>
                              </w:rPr>
                            </w:pPr>
                            <w:bookmarkStart w:id="1" w:name="OLE_LINK5"/>
                            <w:bookmarkStart w:id="2" w:name="OLE_LINK6"/>
                            <w:r>
                              <w:rPr>
                                <w:rFonts w:ascii="Arial" w:hAnsi="Arial"/>
                                <w:b/>
                                <w:sz w:val="20"/>
                              </w:rPr>
                              <w:t xml:space="preserve">Job </w:t>
                            </w:r>
                            <w:bookmarkEnd w:id="1"/>
                            <w:bookmarkEnd w:id="2"/>
                            <w:r>
                              <w:rPr>
                                <w:rFonts w:ascii="Arial" w:hAnsi="Arial"/>
                                <w:b/>
                                <w:sz w:val="20"/>
                              </w:rPr>
                              <w:t>title:</w:t>
                            </w:r>
                            <w:r w:rsidR="00E14D9E">
                              <w:rPr>
                                <w:rFonts w:ascii="Arial" w:hAnsi="Arial"/>
                                <w:b/>
                                <w:sz w:val="20"/>
                              </w:rPr>
                              <w:t xml:space="preserve"> LSE Fellow </w:t>
                            </w:r>
                            <w:r w:rsidR="008A7FBD">
                              <w:rPr>
                                <w:rFonts w:ascii="Arial" w:hAnsi="Arial"/>
                                <w:b/>
                                <w:sz w:val="20"/>
                              </w:rPr>
                              <w:t xml:space="preserve">in Philosophy of Physics </w:t>
                            </w:r>
                            <w:r w:rsidR="00E14D9E">
                              <w:rPr>
                                <w:rFonts w:ascii="Arial" w:hAnsi="Arial"/>
                                <w:b/>
                                <w:sz w:val="20"/>
                              </w:rPr>
                              <w:t>(Band 6)</w:t>
                            </w:r>
                            <w:r>
                              <w:rPr>
                                <w:rFonts w:ascii="Arial" w:hAnsi="Arial"/>
                                <w:b/>
                                <w:sz w:val="20"/>
                              </w:rPr>
                              <w:tab/>
                            </w:r>
                            <w:r>
                              <w:rPr>
                                <w:rFonts w:ascii="Arial" w:hAnsi="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948B9" id="_x0000_t202" coordsize="21600,21600" o:spt="202" path="m,l,21600r21600,l21600,xe">
                <v:stroke joinstyle="miter"/>
                <v:path gradientshapeok="t" o:connecttype="rect"/>
              </v:shapetype>
              <v:shape id="Text Box 7" o:spid="_x0000_s1026" type="#_x0000_t202" style="position:absolute;margin-left:-1.2pt;margin-top:4.15pt;width:477.3pt;height:30.4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" o:allowincell="f" strokecolor="silver" strokeweight="6pt">
                <v:textbox>
                  <w:txbxContent>
                    <w:p w:rsidR="00894E0B" w:rsidRPr="00C910C2" w:rsidRDefault="00894E0B" w:rsidP="00CD3A09">
                      <w:pPr>
                        <w:tabs>
                          <w:tab w:val="left" w:pos="4678"/>
                        </w:tabs>
                        <w:rPr>
                          <w:rFonts w:ascii="Arial" w:hAnsi="Arial"/>
                          <w:sz w:val="20"/>
                        </w:rPr>
                      </w:pPr>
                      <w:bookmarkStart w:id="3" w:name="OLE_LINK5"/>
                      <w:bookmarkStart w:id="4" w:name="OLE_LINK6"/>
                      <w:r>
                        <w:rPr>
                          <w:rFonts w:ascii="Arial" w:hAnsi="Arial"/>
                          <w:b/>
                          <w:sz w:val="20"/>
                        </w:rPr>
                        <w:t xml:space="preserve">Job </w:t>
                      </w:r>
                      <w:bookmarkEnd w:id="3"/>
                      <w:bookmarkEnd w:id="4"/>
                      <w:r>
                        <w:rPr>
                          <w:rFonts w:ascii="Arial" w:hAnsi="Arial"/>
                          <w:b/>
                          <w:sz w:val="20"/>
                        </w:rPr>
                        <w:t>title:</w:t>
                      </w:r>
                      <w:r w:rsidR="00E14D9E">
                        <w:rPr>
                          <w:rFonts w:ascii="Arial" w:hAnsi="Arial"/>
                          <w:b/>
                          <w:sz w:val="20"/>
                        </w:rPr>
                        <w:t xml:space="preserve"> LSE Fellow </w:t>
                      </w:r>
                      <w:r w:rsidR="008A7FBD">
                        <w:rPr>
                          <w:rFonts w:ascii="Arial" w:hAnsi="Arial"/>
                          <w:b/>
                          <w:sz w:val="20"/>
                        </w:rPr>
                        <w:t xml:space="preserve">in Philosophy of Physics </w:t>
                      </w:r>
                      <w:r w:rsidR="00E14D9E">
                        <w:rPr>
                          <w:rFonts w:ascii="Arial" w:hAnsi="Arial"/>
                          <w:b/>
                          <w:sz w:val="20"/>
                        </w:rPr>
                        <w:t>(Band 6)</w:t>
                      </w:r>
                      <w:r>
                        <w:rPr>
                          <w:rFonts w:ascii="Arial" w:hAnsi="Arial"/>
                          <w:b/>
                          <w:sz w:val="20"/>
                        </w:rPr>
                        <w:tab/>
                      </w:r>
                      <w:r>
                        <w:rPr>
                          <w:rFonts w:ascii="Arial" w:hAnsi="Arial"/>
                          <w:sz w:val="20"/>
                        </w:rPr>
                        <w:t xml:space="preserve"> </w:t>
                      </w:r>
                    </w:p>
                  </w:txbxContent>
                </v:textbox>
              </v:shape>
            </w:pict>
          </mc:Fallback>
        </mc:AlternateContent>
      </w:r>
    </w:p>
    <w:p w:rsidR="008F7D1E" w:rsidRDefault="008F7D1E" w:rsidP="008F7D1E">
      <w:pPr>
        <w:rPr>
          <w:rFonts w:ascii="Arial" w:hAnsi="Arial"/>
          <w:sz w:val="20"/>
        </w:rPr>
      </w:pPr>
    </w:p>
    <w:p w:rsidR="008F7D1E" w:rsidRDefault="00706D3D" w:rsidP="008F7D1E">
      <w:pPr>
        <w:rPr>
          <w:rFonts w:ascii="Arial" w:hAnsi="Arial"/>
          <w:sz w:val="20"/>
        </w:rPr>
      </w:pPr>
      <w:r>
        <w:rPr>
          <w:rFonts w:ascii="Arial" w:hAnsi="Arial"/>
          <w:noProof/>
          <w:sz w:val="20"/>
          <w:lang w:eastAsia="en-GB"/>
        </w:rPr>
        <mc:AlternateContent>
          <mc:Choice Requires="wps">
            <w:drawing>
              <wp:anchor distT="0" distB="0" distL="114300" distR="114300" simplePos="0" relativeHeight="251658240" behindDoc="0" locked="0" layoutInCell="1" allowOverlap="1" wp14:anchorId="0D00E6AE" wp14:editId="769E47B9">
                <wp:simplePos x="0" y="0"/>
                <wp:positionH relativeFrom="column">
                  <wp:posOffset>-15240</wp:posOffset>
                </wp:positionH>
                <wp:positionV relativeFrom="paragraph">
                  <wp:posOffset>107315</wp:posOffset>
                </wp:positionV>
                <wp:extent cx="6060984" cy="451485"/>
                <wp:effectExtent l="38100" t="38100" r="35560" b="4381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0984" cy="451485"/>
                        </a:xfrm>
                        <a:prstGeom prst="rect">
                          <a:avLst/>
                        </a:prstGeom>
                        <a:solidFill>
                          <a:srgbClr val="FFFFFF"/>
                        </a:solidFill>
                        <a:ln w="76200">
                          <a:solidFill>
                            <a:srgbClr val="C0C0C0"/>
                          </a:solidFill>
                          <a:miter lim="800000"/>
                          <a:headEnd/>
                          <a:tailEnd/>
                        </a:ln>
                      </wps:spPr>
                      <wps:txbx>
                        <w:txbxContent>
                          <w:p w:rsidR="006C0BAE" w:rsidRPr="006C0BAE" w:rsidRDefault="006C0BAE" w:rsidP="006C0BAE">
                            <w:pPr>
                              <w:tabs>
                                <w:tab w:val="left" w:pos="4678"/>
                              </w:tabs>
                              <w:rPr>
                                <w:rFonts w:ascii="Arial" w:hAnsi="Arial"/>
                                <w:b/>
                                <w:sz w:val="20"/>
                              </w:rPr>
                            </w:pPr>
                            <w:r w:rsidRPr="006C0BAE">
                              <w:rPr>
                                <w:rFonts w:ascii="Arial" w:hAnsi="Arial"/>
                                <w:b/>
                                <w:sz w:val="20"/>
                              </w:rPr>
                              <w:t>Department/Division: Philosophy, Logic and Scientific Method</w:t>
                            </w:r>
                            <w:r w:rsidRPr="006C0BAE">
                              <w:rPr>
                                <w:rFonts w:ascii="Arial" w:hAnsi="Arial"/>
                                <w:b/>
                                <w:sz w:val="20"/>
                              </w:rPr>
                              <w:tab/>
                            </w:r>
                          </w:p>
                          <w:p w:rsidR="006C0BAE" w:rsidRPr="006C0BAE" w:rsidRDefault="006C0BAE" w:rsidP="006C0BAE">
                            <w:pPr>
                              <w:tabs>
                                <w:tab w:val="left" w:pos="4678"/>
                              </w:tabs>
                              <w:rPr>
                                <w:rFonts w:ascii="Arial" w:hAnsi="Arial"/>
                                <w:b/>
                                <w:sz w:val="20"/>
                              </w:rPr>
                            </w:pPr>
                            <w:r w:rsidRPr="006C0BAE">
                              <w:rPr>
                                <w:rFonts w:ascii="Arial" w:hAnsi="Arial"/>
                                <w:b/>
                                <w:sz w:val="20"/>
                              </w:rPr>
                              <w:t>Accountable to: Head of Department</w:t>
                            </w:r>
                          </w:p>
                          <w:p w:rsidR="00894E0B" w:rsidRPr="00C910C2" w:rsidRDefault="00894E0B" w:rsidP="00CD3A09">
                            <w:pPr>
                              <w:tabs>
                                <w:tab w:val="left" w:pos="4678"/>
                              </w:tabs>
                              <w:rPr>
                                <w:rFonts w:ascii="Arial" w:hAnsi="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0E6AE" id="Text Box 8" o:spid="_x0000_s1027" type="#_x0000_t202" style="position:absolute;margin-left:-1.2pt;margin-top:8.45pt;width:477.25pt;height:3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" strokecolor="silver" strokeweight="6pt">
                <v:textbox>
                  <w:txbxContent>
                    <w:p w:rsidR="006C0BAE" w:rsidRPr="006C0BAE" w:rsidRDefault="006C0BAE" w:rsidP="006C0BAE">
                      <w:pPr>
                        <w:tabs>
                          <w:tab w:val="left" w:pos="4678"/>
                        </w:tabs>
                        <w:rPr>
                          <w:rFonts w:ascii="Arial" w:hAnsi="Arial"/>
                          <w:b/>
                          <w:sz w:val="20"/>
                        </w:rPr>
                      </w:pPr>
                      <w:r w:rsidRPr="006C0BAE">
                        <w:rPr>
                          <w:rFonts w:ascii="Arial" w:hAnsi="Arial"/>
                          <w:b/>
                          <w:sz w:val="20"/>
                        </w:rPr>
                        <w:t>Department/Division: Philosophy, Logic and Scientific Method</w:t>
                      </w:r>
                      <w:r w:rsidRPr="006C0BAE">
                        <w:rPr>
                          <w:rFonts w:ascii="Arial" w:hAnsi="Arial"/>
                          <w:b/>
                          <w:sz w:val="20"/>
                        </w:rPr>
                        <w:tab/>
                      </w:r>
                    </w:p>
                    <w:p w:rsidR="006C0BAE" w:rsidRPr="006C0BAE" w:rsidRDefault="006C0BAE" w:rsidP="006C0BAE">
                      <w:pPr>
                        <w:tabs>
                          <w:tab w:val="left" w:pos="4678"/>
                        </w:tabs>
                        <w:rPr>
                          <w:rFonts w:ascii="Arial" w:hAnsi="Arial"/>
                          <w:b/>
                          <w:sz w:val="20"/>
                        </w:rPr>
                      </w:pPr>
                      <w:r w:rsidRPr="006C0BAE">
                        <w:rPr>
                          <w:rFonts w:ascii="Arial" w:hAnsi="Arial"/>
                          <w:b/>
                          <w:sz w:val="20"/>
                        </w:rPr>
                        <w:t>Accountable to: Head of Department</w:t>
                      </w:r>
                    </w:p>
                    <w:p w:rsidR="00894E0B" w:rsidRPr="00C910C2" w:rsidRDefault="00894E0B" w:rsidP="00CD3A09">
                      <w:pPr>
                        <w:tabs>
                          <w:tab w:val="left" w:pos="4678"/>
                        </w:tabs>
                        <w:rPr>
                          <w:rFonts w:ascii="Arial" w:hAnsi="Arial"/>
                          <w:sz w:val="20"/>
                        </w:rPr>
                      </w:pPr>
                    </w:p>
                  </w:txbxContent>
                </v:textbox>
              </v:shape>
            </w:pict>
          </mc:Fallback>
        </mc:AlternateContent>
      </w:r>
      <w:bookmarkEnd w:id="0"/>
    </w:p>
    <w:p w:rsidR="008F7D1E" w:rsidRDefault="008F7D1E" w:rsidP="008F7D1E">
      <w:pPr>
        <w:rPr>
          <w:rFonts w:ascii="Arial" w:hAnsi="Arial"/>
          <w:sz w:val="20"/>
        </w:rPr>
      </w:pPr>
    </w:p>
    <w:p w:rsidR="008F7D1E" w:rsidRDefault="008F7D1E" w:rsidP="008F7D1E">
      <w:pPr>
        <w:rPr>
          <w:rFonts w:ascii="Arial" w:hAnsi="Arial"/>
          <w:sz w:val="20"/>
        </w:rPr>
      </w:pPr>
    </w:p>
    <w:p w:rsidR="008F7D1E" w:rsidRDefault="008F7D1E" w:rsidP="008F7D1E">
      <w:pPr>
        <w:rPr>
          <w:rFonts w:ascii="Arial" w:hAnsi="Arial"/>
          <w:sz w:val="20"/>
        </w:rPr>
      </w:pPr>
    </w:p>
    <w:p w:rsidR="008F7D1E" w:rsidRPr="00706D3D" w:rsidRDefault="008F7D1E">
      <w:pPr>
        <w:rPr>
          <w:rFonts w:ascii="Arial" w:hAnsi="Arial" w:cs="Arial"/>
          <w:sz w:val="8"/>
          <w:szCs w:val="8"/>
        </w:rPr>
      </w:pPr>
    </w:p>
    <w:tbl>
      <w:tblPr>
        <w:tblpPr w:leftFromText="181" w:rightFromText="181" w:vertAnchor="text" w:horzAnchor="margin" w:tblpX="-72" w:tblpY="1"/>
        <w:tblW w:w="9558" w:type="dxa"/>
        <w:tblBorders>
          <w:top w:val="single" w:sz="48" w:space="0" w:color="C0C0C0"/>
          <w:left w:val="single" w:sz="48" w:space="0" w:color="C0C0C0"/>
          <w:bottom w:val="single" w:sz="48" w:space="0" w:color="C0C0C0"/>
          <w:right w:val="single" w:sz="48" w:space="0" w:color="C0C0C0"/>
        </w:tblBorders>
        <w:shd w:val="clear" w:color="auto" w:fill="FFFFFF"/>
        <w:tblLook w:val="0000" w:firstRow="0" w:lastRow="0" w:firstColumn="0" w:lastColumn="0" w:noHBand="0" w:noVBand="0"/>
      </w:tblPr>
      <w:tblGrid>
        <w:gridCol w:w="9558"/>
      </w:tblGrid>
      <w:tr w:rsidR="00B67530" w:rsidRPr="00C73C2A" w:rsidTr="00351432">
        <w:trPr>
          <w:trHeight w:val="1861"/>
        </w:trPr>
        <w:tc>
          <w:tcPr>
            <w:tcW w:w="9558" w:type="dxa"/>
            <w:shd w:val="clear" w:color="auto" w:fill="FFFFFF"/>
          </w:tcPr>
          <w:p w:rsidR="00B67530" w:rsidRPr="00C73C2A" w:rsidRDefault="00C910C2" w:rsidP="00706D3D">
            <w:pPr>
              <w:rPr>
                <w:rFonts w:ascii="Arial" w:hAnsi="Arial" w:cs="Arial"/>
                <w:b/>
                <w:bCs/>
                <w:sz w:val="20"/>
              </w:rPr>
            </w:pPr>
            <w:r w:rsidRPr="00C73C2A">
              <w:rPr>
                <w:rFonts w:ascii="Arial" w:hAnsi="Arial" w:cs="Arial"/>
                <w:b/>
                <w:bCs/>
                <w:sz w:val="20"/>
              </w:rPr>
              <w:t>Job Summary</w:t>
            </w:r>
          </w:p>
          <w:p w:rsidR="00351432" w:rsidRDefault="00351432" w:rsidP="00351432">
            <w:pPr>
              <w:rPr>
                <w:rFonts w:ascii="Arial" w:hAnsi="Arial" w:cs="Arial"/>
                <w:bCs/>
                <w:sz w:val="20"/>
                <w:lang w:eastAsia="en-GB"/>
              </w:rPr>
            </w:pPr>
          </w:p>
          <w:p w:rsidR="00D73E8F" w:rsidRPr="000E2509" w:rsidRDefault="00556DF5" w:rsidP="00351432">
            <w:pPr>
              <w:rPr>
                <w:rFonts w:ascii="Arial" w:hAnsi="Arial" w:cs="Arial"/>
                <w:bCs/>
                <w:color w:val="FF0000"/>
                <w:sz w:val="20"/>
                <w:lang w:eastAsia="en-GB"/>
              </w:rPr>
            </w:pPr>
            <w:r w:rsidRPr="00556DF5">
              <w:rPr>
                <w:rFonts w:ascii="Arial" w:hAnsi="Arial" w:cs="Arial"/>
                <w:bCs/>
                <w:sz w:val="20"/>
                <w:lang w:eastAsia="en-GB"/>
              </w:rPr>
              <w:t xml:space="preserve">The </w:t>
            </w:r>
            <w:r w:rsidR="00F15A88">
              <w:rPr>
                <w:rFonts w:ascii="Arial" w:hAnsi="Arial" w:cs="Arial"/>
                <w:bCs/>
                <w:sz w:val="20"/>
                <w:lang w:eastAsia="en-GB"/>
              </w:rPr>
              <w:t>post</w:t>
            </w:r>
            <w:r w:rsidR="00FA67B6">
              <w:rPr>
                <w:rFonts w:ascii="Arial" w:hAnsi="Arial" w:cs="Arial"/>
                <w:bCs/>
                <w:sz w:val="20"/>
                <w:lang w:eastAsia="en-GB"/>
              </w:rPr>
              <w:t xml:space="preserve"> </w:t>
            </w:r>
            <w:r w:rsidRPr="00556DF5">
              <w:rPr>
                <w:rFonts w:ascii="Arial" w:hAnsi="Arial" w:cs="Arial"/>
                <w:bCs/>
                <w:sz w:val="20"/>
                <w:lang w:eastAsia="en-GB"/>
              </w:rPr>
              <w:t xml:space="preserve">holder's primary responsibility will be to teach </w:t>
            </w:r>
            <w:r w:rsidR="008A7FBD">
              <w:rPr>
                <w:rFonts w:ascii="Arial" w:hAnsi="Arial" w:cs="Arial"/>
                <w:bCs/>
                <w:sz w:val="20"/>
                <w:lang w:eastAsia="en-GB"/>
              </w:rPr>
              <w:t xml:space="preserve">two </w:t>
            </w:r>
            <w:r w:rsidR="00D479CB">
              <w:rPr>
                <w:rFonts w:ascii="Arial" w:hAnsi="Arial" w:cs="Arial"/>
                <w:bCs/>
                <w:sz w:val="20"/>
                <w:lang w:eastAsia="en-GB"/>
              </w:rPr>
              <w:t xml:space="preserve">1/2-unit </w:t>
            </w:r>
            <w:r w:rsidRPr="00556DF5">
              <w:rPr>
                <w:rFonts w:ascii="Arial" w:hAnsi="Arial" w:cs="Arial"/>
                <w:bCs/>
                <w:sz w:val="20"/>
                <w:lang w:eastAsia="en-GB"/>
              </w:rPr>
              <w:t>courses in</w:t>
            </w:r>
            <w:r w:rsidR="00D479CB">
              <w:rPr>
                <w:rFonts w:ascii="Arial" w:hAnsi="Arial" w:cs="Arial"/>
                <w:bCs/>
                <w:sz w:val="20"/>
                <w:lang w:eastAsia="en-GB"/>
              </w:rPr>
              <w:t xml:space="preserve"> the</w:t>
            </w:r>
            <w:r w:rsidRPr="00556DF5">
              <w:rPr>
                <w:rFonts w:ascii="Arial" w:hAnsi="Arial" w:cs="Arial"/>
                <w:bCs/>
                <w:sz w:val="20"/>
                <w:lang w:eastAsia="en-GB"/>
              </w:rPr>
              <w:t xml:space="preserve"> philosophy </w:t>
            </w:r>
            <w:r w:rsidR="008A7FBD">
              <w:rPr>
                <w:rFonts w:ascii="Arial" w:hAnsi="Arial" w:cs="Arial"/>
                <w:bCs/>
                <w:sz w:val="20"/>
                <w:lang w:eastAsia="en-GB"/>
              </w:rPr>
              <w:t>of physics</w:t>
            </w:r>
            <w:r w:rsidRPr="00556DF5">
              <w:rPr>
                <w:rFonts w:ascii="Arial" w:hAnsi="Arial" w:cs="Arial"/>
                <w:bCs/>
                <w:sz w:val="20"/>
                <w:lang w:eastAsia="en-GB"/>
              </w:rPr>
              <w:t xml:space="preserve"> for undergraduates and MSc students. These courses </w:t>
            </w:r>
            <w:r w:rsidR="00D479CB">
              <w:rPr>
                <w:rFonts w:ascii="Arial" w:hAnsi="Arial" w:cs="Arial"/>
                <w:bCs/>
                <w:sz w:val="20"/>
                <w:lang w:eastAsia="en-GB"/>
              </w:rPr>
              <w:t>concern the</w:t>
            </w:r>
            <w:r w:rsidR="008A7FBD">
              <w:rPr>
                <w:rFonts w:ascii="Arial" w:hAnsi="Arial" w:cs="Arial"/>
                <w:bCs/>
                <w:sz w:val="20"/>
                <w:lang w:eastAsia="en-GB"/>
              </w:rPr>
              <w:t xml:space="preserve"> philosophy of space and time, and philosophical issues arising in statistical mechanics, quantum theory, and </w:t>
            </w:r>
            <w:r w:rsidR="00D479CB">
              <w:rPr>
                <w:rFonts w:ascii="Arial" w:hAnsi="Arial" w:cs="Arial"/>
                <w:bCs/>
                <w:sz w:val="20"/>
                <w:lang w:eastAsia="en-GB"/>
              </w:rPr>
              <w:t>applications of</w:t>
            </w:r>
            <w:r w:rsidR="008A7FBD">
              <w:rPr>
                <w:rFonts w:ascii="Arial" w:hAnsi="Arial" w:cs="Arial"/>
                <w:bCs/>
                <w:sz w:val="20"/>
                <w:lang w:eastAsia="en-GB"/>
              </w:rPr>
              <w:t xml:space="preserve"> physics </w:t>
            </w:r>
            <w:r w:rsidR="00D479CB">
              <w:rPr>
                <w:rFonts w:ascii="Arial" w:hAnsi="Arial" w:cs="Arial"/>
                <w:bCs/>
                <w:sz w:val="20"/>
                <w:lang w:eastAsia="en-GB"/>
              </w:rPr>
              <w:t>to</w:t>
            </w:r>
            <w:r w:rsidR="008A7FBD">
              <w:rPr>
                <w:rFonts w:ascii="Arial" w:hAnsi="Arial" w:cs="Arial"/>
                <w:bCs/>
                <w:sz w:val="20"/>
                <w:lang w:eastAsia="en-GB"/>
              </w:rPr>
              <w:t xml:space="preserve"> finance, for a</w:t>
            </w:r>
            <w:r w:rsidR="00D479CB">
              <w:rPr>
                <w:rFonts w:ascii="Arial" w:hAnsi="Arial" w:cs="Arial"/>
                <w:bCs/>
                <w:sz w:val="20"/>
                <w:lang w:eastAsia="en-GB"/>
              </w:rPr>
              <w:t>n audience of students with no</w:t>
            </w:r>
            <w:r w:rsidR="008A7FBD">
              <w:rPr>
                <w:rFonts w:ascii="Arial" w:hAnsi="Arial" w:cs="Arial"/>
                <w:bCs/>
                <w:sz w:val="20"/>
                <w:lang w:eastAsia="en-GB"/>
              </w:rPr>
              <w:t xml:space="preserve"> physics background.</w:t>
            </w:r>
            <w:r w:rsidR="00847E19">
              <w:rPr>
                <w:rFonts w:ascii="Arial" w:hAnsi="Arial" w:cs="Arial"/>
                <w:bCs/>
                <w:sz w:val="20"/>
                <w:lang w:eastAsia="en-GB"/>
              </w:rPr>
              <w:t xml:space="preserve"> Mentoring appropriate for a junior faculty member will be provided to the post-holder.</w:t>
            </w:r>
          </w:p>
        </w:tc>
      </w:tr>
    </w:tbl>
    <w:p w:rsidR="00B67530" w:rsidRPr="00706D3D" w:rsidRDefault="00B67530">
      <w:pPr>
        <w:rPr>
          <w:rFonts w:ascii="Arial" w:hAnsi="Arial"/>
          <w:sz w:val="4"/>
          <w:szCs w:val="4"/>
        </w:rPr>
      </w:pPr>
    </w:p>
    <w:tbl>
      <w:tblPr>
        <w:tblW w:w="0" w:type="auto"/>
        <w:tblInd w:w="-60" w:type="dxa"/>
        <w:tblBorders>
          <w:top w:val="single" w:sz="48" w:space="0" w:color="C0C0C0"/>
          <w:left w:val="single" w:sz="48" w:space="0" w:color="C0C0C0"/>
          <w:bottom w:val="single" w:sz="48" w:space="0" w:color="C0C0C0"/>
          <w:right w:val="single" w:sz="48" w:space="0" w:color="C0C0C0"/>
          <w:insideH w:val="single" w:sz="48" w:space="0" w:color="C0C0C0"/>
          <w:insideV w:val="single" w:sz="48" w:space="0" w:color="C0C0C0"/>
        </w:tblBorders>
        <w:shd w:val="clear" w:color="auto" w:fill="FFFFFF"/>
        <w:tblLook w:val="0000" w:firstRow="0" w:lastRow="0" w:firstColumn="0" w:lastColumn="0" w:noHBand="0" w:noVBand="0"/>
      </w:tblPr>
      <w:tblGrid>
        <w:gridCol w:w="9578"/>
      </w:tblGrid>
      <w:tr w:rsidR="00E2780B" w:rsidTr="000E2509">
        <w:trPr>
          <w:trHeight w:val="348"/>
        </w:trPr>
        <w:tc>
          <w:tcPr>
            <w:tcW w:w="9578" w:type="dxa"/>
            <w:tcBorders>
              <w:bottom w:val="nil"/>
            </w:tcBorders>
            <w:shd w:val="clear" w:color="auto" w:fill="C0C0C0"/>
            <w:vAlign w:val="center"/>
          </w:tcPr>
          <w:p w:rsidR="00E2780B" w:rsidRPr="00E14D9E" w:rsidRDefault="00DF500B" w:rsidP="00E14D9E">
            <w:pPr>
              <w:rPr>
                <w:rFonts w:ascii="Arial" w:hAnsi="Arial" w:cs="Arial"/>
                <w:b/>
                <w:bCs/>
                <w:sz w:val="20"/>
              </w:rPr>
            </w:pPr>
            <w:r w:rsidRPr="00E14D9E">
              <w:rPr>
                <w:rFonts w:ascii="Arial" w:hAnsi="Arial" w:cs="Arial"/>
                <w:b/>
                <w:bCs/>
                <w:sz w:val="20"/>
              </w:rPr>
              <w:t>Duties and</w:t>
            </w:r>
            <w:r w:rsidR="00BF5CD9" w:rsidRPr="00E14D9E">
              <w:rPr>
                <w:rFonts w:ascii="Arial" w:hAnsi="Arial" w:cs="Arial"/>
                <w:b/>
                <w:bCs/>
                <w:sz w:val="20"/>
              </w:rPr>
              <w:t xml:space="preserve"> Responsibilities</w:t>
            </w:r>
            <w:r w:rsidR="00DD59BB" w:rsidRPr="00E14D9E">
              <w:rPr>
                <w:rFonts w:ascii="Arial" w:hAnsi="Arial" w:cs="Arial"/>
                <w:b/>
                <w:bCs/>
                <w:sz w:val="20"/>
              </w:rPr>
              <w:t xml:space="preserve"> </w:t>
            </w:r>
          </w:p>
        </w:tc>
      </w:tr>
      <w:tr w:rsidR="00F847C0" w:rsidTr="000E2509">
        <w:trPr>
          <w:trHeight w:val="1497"/>
        </w:trPr>
        <w:tc>
          <w:tcPr>
            <w:tcW w:w="9578" w:type="dxa"/>
            <w:tcBorders>
              <w:top w:val="nil"/>
              <w:left w:val="single" w:sz="48" w:space="0" w:color="C0C0C0"/>
              <w:bottom w:val="single" w:sz="48" w:space="0" w:color="C0C0C0"/>
              <w:right w:val="single" w:sz="48" w:space="0" w:color="C0C0C0"/>
            </w:tcBorders>
            <w:shd w:val="clear" w:color="auto" w:fill="FFFFFF"/>
          </w:tcPr>
          <w:p w:rsidR="00E14D9E" w:rsidRPr="00E14D9E" w:rsidRDefault="008A7FBD" w:rsidP="004631CC">
            <w:pPr>
              <w:pStyle w:val="ListParagraph"/>
              <w:numPr>
                <w:ilvl w:val="0"/>
                <w:numId w:val="25"/>
              </w:numPr>
              <w:spacing w:before="120" w:after="120"/>
              <w:rPr>
                <w:rFonts w:ascii="Arial" w:hAnsi="Arial" w:cs="Arial"/>
                <w:sz w:val="20"/>
              </w:rPr>
            </w:pPr>
            <w:r>
              <w:rPr>
                <w:rFonts w:ascii="Arial" w:hAnsi="Arial" w:cs="Arial"/>
                <w:sz w:val="20"/>
              </w:rPr>
              <w:t>Conducting research-led</w:t>
            </w:r>
            <w:r w:rsidR="00E14D9E" w:rsidRPr="00E14D9E">
              <w:rPr>
                <w:rFonts w:ascii="Arial" w:hAnsi="Arial" w:cs="Arial"/>
                <w:sz w:val="20"/>
              </w:rPr>
              <w:t xml:space="preserve"> teaching and research </w:t>
            </w:r>
            <w:r>
              <w:rPr>
                <w:rFonts w:ascii="Arial" w:hAnsi="Arial" w:cs="Arial"/>
                <w:sz w:val="20"/>
              </w:rPr>
              <w:t>appropriate for</w:t>
            </w:r>
            <w:r w:rsidR="00E14D9E" w:rsidRPr="00E14D9E">
              <w:rPr>
                <w:rFonts w:ascii="Arial" w:hAnsi="Arial" w:cs="Arial"/>
                <w:sz w:val="20"/>
              </w:rPr>
              <w:t xml:space="preserve"> the School’s </w:t>
            </w:r>
            <w:r>
              <w:rPr>
                <w:rFonts w:ascii="Arial" w:hAnsi="Arial" w:cs="Arial"/>
                <w:sz w:val="20"/>
              </w:rPr>
              <w:t>strong reputation.</w:t>
            </w:r>
          </w:p>
          <w:p w:rsidR="00E14D9E" w:rsidRPr="00E14D9E" w:rsidRDefault="00E14D9E" w:rsidP="004631CC">
            <w:pPr>
              <w:pStyle w:val="ListParagraph"/>
              <w:numPr>
                <w:ilvl w:val="0"/>
                <w:numId w:val="25"/>
              </w:numPr>
              <w:spacing w:before="120" w:after="120"/>
              <w:rPr>
                <w:rFonts w:ascii="Arial" w:hAnsi="Arial" w:cs="Arial"/>
                <w:sz w:val="20"/>
              </w:rPr>
            </w:pPr>
            <w:r w:rsidRPr="00E14D9E">
              <w:rPr>
                <w:rFonts w:ascii="Arial" w:hAnsi="Arial" w:cs="Arial"/>
                <w:sz w:val="20"/>
              </w:rPr>
              <w:t xml:space="preserve">Supervising, teaching and examining undergraduate and </w:t>
            </w:r>
            <w:r w:rsidR="00847E19">
              <w:rPr>
                <w:rFonts w:ascii="Arial" w:hAnsi="Arial" w:cs="Arial"/>
                <w:sz w:val="20"/>
              </w:rPr>
              <w:t>MSc</w:t>
            </w:r>
            <w:r w:rsidRPr="00E14D9E">
              <w:rPr>
                <w:rFonts w:ascii="Arial" w:hAnsi="Arial" w:cs="Arial"/>
                <w:sz w:val="20"/>
              </w:rPr>
              <w:t xml:space="preserve"> students through lectures, seminars, and </w:t>
            </w:r>
            <w:r w:rsidR="008A7FBD">
              <w:rPr>
                <w:rFonts w:ascii="Arial" w:hAnsi="Arial" w:cs="Arial"/>
                <w:sz w:val="20"/>
              </w:rPr>
              <w:t>office hours</w:t>
            </w:r>
            <w:r w:rsidR="00847E19">
              <w:rPr>
                <w:rFonts w:ascii="Arial" w:hAnsi="Arial" w:cs="Arial"/>
                <w:sz w:val="20"/>
              </w:rPr>
              <w:t>, with attention to the particular learning needs of LSE students</w:t>
            </w:r>
            <w:r w:rsidR="008A7FBD">
              <w:rPr>
                <w:rFonts w:ascii="Arial" w:hAnsi="Arial" w:cs="Arial"/>
                <w:sz w:val="20"/>
              </w:rPr>
              <w:t>.</w:t>
            </w:r>
          </w:p>
          <w:p w:rsidR="00E14D9E" w:rsidRPr="00E14D9E" w:rsidRDefault="00847E19" w:rsidP="004631CC">
            <w:pPr>
              <w:pStyle w:val="ListParagraph"/>
              <w:numPr>
                <w:ilvl w:val="0"/>
                <w:numId w:val="25"/>
              </w:numPr>
              <w:spacing w:before="120" w:after="120"/>
              <w:rPr>
                <w:rFonts w:ascii="Arial" w:hAnsi="Arial" w:cs="Arial"/>
                <w:sz w:val="20"/>
              </w:rPr>
            </w:pPr>
            <w:r>
              <w:rPr>
                <w:rFonts w:ascii="Arial" w:hAnsi="Arial" w:cs="Arial"/>
                <w:sz w:val="20"/>
              </w:rPr>
              <w:t>Acting as 'undergraduate advisor'</w:t>
            </w:r>
            <w:r w:rsidR="00E14D9E" w:rsidRPr="00E14D9E">
              <w:rPr>
                <w:rFonts w:ascii="Arial" w:hAnsi="Arial" w:cs="Arial"/>
                <w:sz w:val="20"/>
              </w:rPr>
              <w:t xml:space="preserve"> and providing pastoral care</w:t>
            </w:r>
            <w:r>
              <w:rPr>
                <w:rFonts w:ascii="Arial" w:hAnsi="Arial" w:cs="Arial"/>
                <w:sz w:val="20"/>
              </w:rPr>
              <w:t xml:space="preserve"> for a small group of undergraduates.</w:t>
            </w:r>
          </w:p>
          <w:p w:rsidR="00E14D9E" w:rsidRPr="00E14D9E" w:rsidRDefault="00E14D9E" w:rsidP="004631CC">
            <w:pPr>
              <w:pStyle w:val="ListParagraph"/>
              <w:numPr>
                <w:ilvl w:val="0"/>
                <w:numId w:val="25"/>
              </w:numPr>
              <w:spacing w:before="120" w:after="120"/>
              <w:rPr>
                <w:rFonts w:ascii="Arial" w:hAnsi="Arial" w:cs="Arial"/>
                <w:sz w:val="20"/>
              </w:rPr>
            </w:pPr>
            <w:r w:rsidRPr="00E14D9E">
              <w:rPr>
                <w:rFonts w:ascii="Arial" w:hAnsi="Arial" w:cs="Arial"/>
                <w:sz w:val="20"/>
              </w:rPr>
              <w:t xml:space="preserve">Supervising </w:t>
            </w:r>
            <w:r w:rsidR="00847E19">
              <w:rPr>
                <w:rFonts w:ascii="Arial" w:hAnsi="Arial" w:cs="Arial"/>
                <w:sz w:val="20"/>
              </w:rPr>
              <w:t xml:space="preserve">undergraduate </w:t>
            </w:r>
            <w:r w:rsidRPr="00032238">
              <w:rPr>
                <w:rFonts w:ascii="Arial" w:hAnsi="Arial" w:cs="Arial"/>
                <w:sz w:val="20"/>
              </w:rPr>
              <w:t>dissertation</w:t>
            </w:r>
            <w:r w:rsidR="00847E19" w:rsidRPr="00032238">
              <w:rPr>
                <w:rFonts w:ascii="Arial" w:hAnsi="Arial" w:cs="Arial"/>
                <w:sz w:val="20"/>
              </w:rPr>
              <w:t>s</w:t>
            </w:r>
            <w:r w:rsidR="00847E19">
              <w:rPr>
                <w:rFonts w:ascii="Arial" w:hAnsi="Arial" w:cs="Arial"/>
                <w:sz w:val="20"/>
              </w:rPr>
              <w:t>.</w:t>
            </w:r>
          </w:p>
          <w:p w:rsidR="00E14D9E" w:rsidRPr="00E14D9E" w:rsidRDefault="00E14D9E" w:rsidP="004631CC">
            <w:pPr>
              <w:pStyle w:val="ListParagraph"/>
              <w:numPr>
                <w:ilvl w:val="0"/>
                <w:numId w:val="25"/>
              </w:numPr>
              <w:spacing w:before="120" w:after="120"/>
              <w:rPr>
                <w:rFonts w:ascii="Arial" w:hAnsi="Arial" w:cs="Arial"/>
                <w:sz w:val="20"/>
              </w:rPr>
            </w:pPr>
            <w:r w:rsidRPr="00E14D9E">
              <w:rPr>
                <w:rFonts w:ascii="Arial" w:hAnsi="Arial" w:cs="Arial"/>
                <w:sz w:val="20"/>
              </w:rPr>
              <w:t>Holding regular office hours for students on the course (2 hours per week).</w:t>
            </w:r>
          </w:p>
          <w:p w:rsidR="00E14D9E" w:rsidRPr="00E14D9E" w:rsidRDefault="00847E19" w:rsidP="004631CC">
            <w:pPr>
              <w:pStyle w:val="ListParagraph"/>
              <w:numPr>
                <w:ilvl w:val="0"/>
                <w:numId w:val="25"/>
              </w:numPr>
              <w:spacing w:before="120" w:after="120"/>
              <w:rPr>
                <w:rFonts w:ascii="Arial" w:hAnsi="Arial" w:cs="Arial"/>
                <w:sz w:val="20"/>
              </w:rPr>
            </w:pPr>
            <w:r>
              <w:rPr>
                <w:rFonts w:ascii="Arial" w:hAnsi="Arial" w:cs="Arial"/>
                <w:sz w:val="20"/>
              </w:rPr>
              <w:t>Providing feedback and carrying out marking duties for student</w:t>
            </w:r>
            <w:r w:rsidR="00E14D9E" w:rsidRPr="00E14D9E">
              <w:rPr>
                <w:rFonts w:ascii="Arial" w:hAnsi="Arial" w:cs="Arial"/>
                <w:sz w:val="20"/>
              </w:rPr>
              <w:t xml:space="preserve"> assessments</w:t>
            </w:r>
            <w:r>
              <w:rPr>
                <w:rFonts w:ascii="Arial" w:hAnsi="Arial" w:cs="Arial"/>
                <w:sz w:val="20"/>
              </w:rPr>
              <w:t>.</w:t>
            </w:r>
          </w:p>
          <w:p w:rsidR="00E14D9E" w:rsidRPr="00E14D9E" w:rsidRDefault="00E14D9E" w:rsidP="004631CC">
            <w:pPr>
              <w:pStyle w:val="ListParagraph"/>
              <w:numPr>
                <w:ilvl w:val="0"/>
                <w:numId w:val="25"/>
              </w:numPr>
              <w:spacing w:before="120" w:after="120"/>
              <w:rPr>
                <w:rFonts w:ascii="Arial" w:hAnsi="Arial" w:cs="Arial"/>
                <w:sz w:val="20"/>
              </w:rPr>
            </w:pPr>
            <w:r w:rsidRPr="00E14D9E">
              <w:rPr>
                <w:rFonts w:ascii="Arial" w:hAnsi="Arial" w:cs="Arial"/>
                <w:sz w:val="20"/>
              </w:rPr>
              <w:t xml:space="preserve">Participating in </w:t>
            </w:r>
            <w:r w:rsidR="00847E19">
              <w:rPr>
                <w:rFonts w:ascii="Arial" w:hAnsi="Arial" w:cs="Arial"/>
                <w:sz w:val="20"/>
              </w:rPr>
              <w:t>occasional teaching meetings</w:t>
            </w:r>
            <w:r w:rsidRPr="00E14D9E">
              <w:rPr>
                <w:rFonts w:ascii="Arial" w:hAnsi="Arial" w:cs="Arial"/>
                <w:sz w:val="20"/>
              </w:rPr>
              <w:t xml:space="preserve"> with academics and </w:t>
            </w:r>
            <w:r w:rsidR="00847E19">
              <w:rPr>
                <w:rFonts w:ascii="Arial" w:hAnsi="Arial" w:cs="Arial"/>
                <w:sz w:val="20"/>
              </w:rPr>
              <w:t>staff</w:t>
            </w:r>
            <w:r w:rsidRPr="00E14D9E">
              <w:rPr>
                <w:rFonts w:ascii="Arial" w:hAnsi="Arial" w:cs="Arial"/>
                <w:sz w:val="20"/>
              </w:rPr>
              <w:t xml:space="preserve"> involved in the course</w:t>
            </w:r>
            <w:r>
              <w:rPr>
                <w:rFonts w:ascii="Arial" w:hAnsi="Arial" w:cs="Arial"/>
                <w:sz w:val="20"/>
              </w:rPr>
              <w:t>.</w:t>
            </w:r>
          </w:p>
          <w:p w:rsidR="00F847C0" w:rsidRPr="00E14D9E" w:rsidRDefault="00E14D9E" w:rsidP="004631CC">
            <w:pPr>
              <w:pStyle w:val="ListParagraph"/>
              <w:numPr>
                <w:ilvl w:val="0"/>
                <w:numId w:val="25"/>
              </w:numPr>
              <w:spacing w:before="120" w:after="120"/>
              <w:rPr>
                <w:rFonts w:ascii="Arial" w:hAnsi="Arial" w:cs="Arial"/>
                <w:sz w:val="20"/>
              </w:rPr>
            </w:pPr>
            <w:r w:rsidRPr="00E14D9E">
              <w:rPr>
                <w:rFonts w:ascii="Arial" w:hAnsi="Arial" w:cs="Arial"/>
                <w:sz w:val="20"/>
              </w:rPr>
              <w:t>Managing academic administration</w:t>
            </w:r>
            <w:r w:rsidR="00847E19">
              <w:rPr>
                <w:rFonts w:ascii="Arial" w:hAnsi="Arial" w:cs="Arial"/>
                <w:sz w:val="20"/>
              </w:rPr>
              <w:t xml:space="preserve"> duties</w:t>
            </w:r>
            <w:r w:rsidRPr="00E14D9E">
              <w:rPr>
                <w:rFonts w:ascii="Arial" w:hAnsi="Arial" w:cs="Arial"/>
                <w:sz w:val="20"/>
              </w:rPr>
              <w:t xml:space="preserve"> arising from teachin</w:t>
            </w:r>
            <w:r w:rsidR="00847E19">
              <w:rPr>
                <w:rFonts w:ascii="Arial" w:hAnsi="Arial" w:cs="Arial"/>
                <w:sz w:val="20"/>
              </w:rPr>
              <w:t>g responsibilities (</w:t>
            </w:r>
            <w:r w:rsidRPr="00E14D9E">
              <w:rPr>
                <w:rFonts w:ascii="Arial" w:hAnsi="Arial" w:cs="Arial"/>
                <w:sz w:val="20"/>
              </w:rPr>
              <w:t>e.g.</w:t>
            </w:r>
            <w:r w:rsidR="00847E19">
              <w:rPr>
                <w:rFonts w:ascii="Arial" w:hAnsi="Arial" w:cs="Arial"/>
                <w:sz w:val="20"/>
              </w:rPr>
              <w:t xml:space="preserve"> class preparation and marking) </w:t>
            </w:r>
            <w:r w:rsidRPr="00E14D9E">
              <w:rPr>
                <w:rFonts w:ascii="Arial" w:hAnsi="Arial" w:cs="Arial"/>
                <w:sz w:val="20"/>
              </w:rPr>
              <w:t xml:space="preserve">with guidance </w:t>
            </w:r>
            <w:r w:rsidR="00847E19">
              <w:rPr>
                <w:rFonts w:ascii="Arial" w:hAnsi="Arial" w:cs="Arial"/>
                <w:sz w:val="20"/>
              </w:rPr>
              <w:t xml:space="preserve">provided to the post-holder </w:t>
            </w:r>
            <w:r w:rsidRPr="00E14D9E">
              <w:rPr>
                <w:rFonts w:ascii="Arial" w:hAnsi="Arial" w:cs="Arial"/>
                <w:sz w:val="20"/>
              </w:rPr>
              <w:t>as required.</w:t>
            </w:r>
          </w:p>
        </w:tc>
      </w:tr>
      <w:tr w:rsidR="00991527" w:rsidTr="000E2509">
        <w:trPr>
          <w:trHeight w:val="880"/>
        </w:trPr>
        <w:tc>
          <w:tcPr>
            <w:tcW w:w="9578" w:type="dxa"/>
            <w:tcBorders>
              <w:top w:val="single" w:sz="48" w:space="0" w:color="C0C0C0"/>
              <w:left w:val="single" w:sz="48" w:space="0" w:color="C0C0C0"/>
              <w:bottom w:val="single" w:sz="48" w:space="0" w:color="C0C0C0"/>
              <w:right w:val="single" w:sz="48" w:space="0" w:color="C0C0C0"/>
            </w:tcBorders>
            <w:shd w:val="clear" w:color="auto" w:fill="FFFFFF"/>
          </w:tcPr>
          <w:p w:rsidR="00991527" w:rsidRDefault="00991527" w:rsidP="00991527">
            <w:pPr>
              <w:rPr>
                <w:rFonts w:ascii="Arial" w:hAnsi="Arial"/>
                <w:sz w:val="20"/>
              </w:rPr>
            </w:pPr>
            <w:r>
              <w:rPr>
                <w:rFonts w:ascii="Arial" w:hAnsi="Arial"/>
                <w:b/>
                <w:bCs/>
                <w:sz w:val="20"/>
              </w:rPr>
              <w:t>Flexibility</w:t>
            </w:r>
          </w:p>
          <w:p w:rsidR="00991527" w:rsidRDefault="00991527" w:rsidP="00991527">
            <w:pPr>
              <w:pStyle w:val="xmsonormal"/>
              <w:shd w:val="clear" w:color="auto" w:fill="FFFFFF"/>
            </w:pPr>
            <w:r w:rsidRPr="003733A7">
              <w:rPr>
                <w:rFonts w:ascii="Arial" w:eastAsia="Times New Roman" w:hAnsi="Arial"/>
                <w:sz w:val="20"/>
                <w:szCs w:val="20"/>
                <w:lang w:eastAsia="en-US"/>
              </w:rPr>
              <w:t xml:space="preserve">To deliver services effectively, a degree of flexibility may be required in the duties performed in order to meet the </w:t>
            </w:r>
            <w:r>
              <w:rPr>
                <w:rFonts w:ascii="Arial" w:eastAsia="Times New Roman" w:hAnsi="Arial"/>
                <w:sz w:val="20"/>
                <w:szCs w:val="20"/>
                <w:lang w:eastAsia="en-US"/>
              </w:rPr>
              <w:t>demands</w:t>
            </w:r>
            <w:r w:rsidRPr="003733A7">
              <w:rPr>
                <w:rFonts w:ascii="Arial" w:eastAsia="Times New Roman" w:hAnsi="Arial"/>
                <w:sz w:val="20"/>
                <w:szCs w:val="20"/>
                <w:lang w:eastAsia="en-US"/>
              </w:rPr>
              <w:t xml:space="preserve"> of service. Job roles may also naturally develop over time and ongoing</w:t>
            </w:r>
            <w:r>
              <w:rPr>
                <w:rFonts w:ascii="Arial" w:eastAsia="Times New Roman" w:hAnsi="Arial"/>
                <w:sz w:val="20"/>
                <w:szCs w:val="20"/>
                <w:lang w:eastAsia="en-US"/>
              </w:rPr>
              <w:t xml:space="preserve"> substantial</w:t>
            </w:r>
            <w:r w:rsidRPr="003733A7">
              <w:rPr>
                <w:rFonts w:ascii="Arial" w:eastAsia="Times New Roman" w:hAnsi="Arial"/>
                <w:sz w:val="20"/>
                <w:szCs w:val="20"/>
                <w:lang w:eastAsia="en-US"/>
              </w:rPr>
              <w:t xml:space="preserve"> changes to a role will be discussed between line managers and their staff, with job descriptions updated as and when appropriate. </w:t>
            </w:r>
          </w:p>
        </w:tc>
      </w:tr>
      <w:tr w:rsidR="00991527" w:rsidTr="000E2509">
        <w:trPr>
          <w:trHeight w:val="587"/>
        </w:trPr>
        <w:tc>
          <w:tcPr>
            <w:tcW w:w="9578" w:type="dxa"/>
            <w:tcBorders>
              <w:top w:val="single" w:sz="48" w:space="0" w:color="C0C0C0"/>
              <w:left w:val="single" w:sz="48" w:space="0" w:color="C0C0C0"/>
              <w:bottom w:val="single" w:sz="48" w:space="0" w:color="C0C0C0"/>
              <w:right w:val="single" w:sz="48" w:space="0" w:color="C0C0C0"/>
            </w:tcBorders>
            <w:shd w:val="clear" w:color="auto" w:fill="FFFFFF"/>
          </w:tcPr>
          <w:p w:rsidR="00991527" w:rsidRDefault="00991527" w:rsidP="00991527">
            <w:pPr>
              <w:autoSpaceDE w:val="0"/>
              <w:autoSpaceDN w:val="0"/>
              <w:adjustRightInd w:val="0"/>
              <w:rPr>
                <w:rFonts w:ascii="Arial" w:hAnsi="Arial" w:cs="Arial"/>
                <w:b/>
                <w:bCs/>
                <w:color w:val="000000"/>
                <w:sz w:val="20"/>
                <w:lang w:eastAsia="en-GB"/>
              </w:rPr>
            </w:pPr>
            <w:r>
              <w:rPr>
                <w:rFonts w:ascii="Arial" w:hAnsi="Arial" w:cs="Arial"/>
                <w:b/>
                <w:bCs/>
                <w:color w:val="000000"/>
                <w:sz w:val="20"/>
                <w:lang w:eastAsia="en-GB"/>
              </w:rPr>
              <w:t>Equity, Diversity and Inclusion (EDI)</w:t>
            </w:r>
          </w:p>
          <w:p w:rsidR="00991527" w:rsidRPr="004355C1" w:rsidRDefault="00991527" w:rsidP="00991527">
            <w:pPr>
              <w:autoSpaceDE w:val="0"/>
              <w:autoSpaceDN w:val="0"/>
              <w:adjustRightInd w:val="0"/>
              <w:rPr>
                <w:rFonts w:ascii="Arial" w:hAnsi="Arial" w:cs="Arial"/>
                <w:b/>
                <w:bCs/>
                <w:color w:val="000000"/>
                <w:sz w:val="20"/>
                <w:lang w:eastAsia="en-GB"/>
              </w:rPr>
            </w:pPr>
            <w:r w:rsidRPr="00357C2D">
              <w:rPr>
                <w:rFonts w:ascii="Arial" w:hAnsi="Arial"/>
                <w:iCs/>
                <w:sz w:val="20"/>
              </w:rPr>
              <w:t>LSE is committed to building a diverse, equitable and truly inclusive university</w:t>
            </w:r>
            <w:r>
              <w:rPr>
                <w:rFonts w:ascii="Arial" w:hAnsi="Arial"/>
                <w:iCs/>
                <w:sz w:val="20"/>
              </w:rPr>
              <w:t xml:space="preserve">. All posts (and post holders) will seek to ensure </w:t>
            </w:r>
            <w:r w:rsidRPr="004355C1">
              <w:rPr>
                <w:rFonts w:ascii="Arial" w:hAnsi="Arial"/>
                <w:iCs/>
                <w:sz w:val="20"/>
              </w:rPr>
              <w:t xml:space="preserve">diversity and inclusion, while opposing all forms of unlawful and unfair discrimination </w:t>
            </w:r>
            <w:r w:rsidRPr="004355C1">
              <w:rPr>
                <w:rFonts w:ascii="Arial" w:hAnsi="Arial"/>
                <w:sz w:val="20"/>
              </w:rPr>
              <w:t>on the grounds of age, disability, gend</w:t>
            </w:r>
            <w:r>
              <w:rPr>
                <w:rFonts w:ascii="Arial" w:hAnsi="Arial"/>
                <w:sz w:val="20"/>
              </w:rPr>
              <w:t>er identity</w:t>
            </w:r>
            <w:r w:rsidRPr="004355C1">
              <w:rPr>
                <w:rFonts w:ascii="Arial" w:hAnsi="Arial"/>
                <w:sz w:val="20"/>
              </w:rPr>
              <w:t>, marriage and civil partnership, pregnancy and maternity, race,</w:t>
            </w:r>
            <w:r>
              <w:rPr>
                <w:rFonts w:ascii="Arial" w:hAnsi="Arial"/>
                <w:sz w:val="20"/>
              </w:rPr>
              <w:t xml:space="preserve"> nationality, ethnic or national origin,</w:t>
            </w:r>
            <w:r w:rsidRPr="004355C1">
              <w:rPr>
                <w:rFonts w:ascii="Arial" w:hAnsi="Arial"/>
                <w:sz w:val="20"/>
              </w:rPr>
              <w:t xml:space="preserve"> religion or belief, sex and sexual orientation</w:t>
            </w:r>
            <w:r>
              <w:rPr>
                <w:rFonts w:ascii="Arial" w:hAnsi="Arial"/>
                <w:sz w:val="20"/>
              </w:rPr>
              <w:t>, or social and economic background</w:t>
            </w:r>
            <w:r w:rsidRPr="004355C1">
              <w:rPr>
                <w:rFonts w:ascii="Arial" w:hAnsi="Arial"/>
                <w:sz w:val="20"/>
              </w:rPr>
              <w:t>.</w:t>
            </w:r>
          </w:p>
        </w:tc>
      </w:tr>
      <w:tr w:rsidR="00991527" w:rsidTr="000E2509">
        <w:trPr>
          <w:trHeight w:val="880"/>
        </w:trPr>
        <w:tc>
          <w:tcPr>
            <w:tcW w:w="9578" w:type="dxa"/>
            <w:tcBorders>
              <w:top w:val="single" w:sz="48" w:space="0" w:color="C0C0C0"/>
              <w:left w:val="single" w:sz="48" w:space="0" w:color="C0C0C0"/>
              <w:bottom w:val="single" w:sz="48" w:space="0" w:color="C0C0C0"/>
              <w:right w:val="single" w:sz="48" w:space="0" w:color="C0C0C0"/>
            </w:tcBorders>
            <w:shd w:val="clear" w:color="auto" w:fill="FFFFFF"/>
          </w:tcPr>
          <w:p w:rsidR="00991527" w:rsidRPr="006D1FC7" w:rsidRDefault="00991527" w:rsidP="00991527">
            <w:pPr>
              <w:autoSpaceDE w:val="0"/>
              <w:autoSpaceDN w:val="0"/>
              <w:adjustRightInd w:val="0"/>
              <w:rPr>
                <w:rFonts w:ascii="Arial" w:hAnsi="Arial" w:cs="Arial"/>
                <w:b/>
                <w:iCs/>
                <w:sz w:val="20"/>
              </w:rPr>
            </w:pPr>
            <w:r w:rsidRPr="006D1FC7">
              <w:rPr>
                <w:rFonts w:ascii="Arial" w:hAnsi="Arial" w:cs="Arial"/>
                <w:b/>
                <w:iCs/>
                <w:sz w:val="20"/>
              </w:rPr>
              <w:t>Ethics Code</w:t>
            </w:r>
          </w:p>
          <w:p w:rsidR="00991527" w:rsidRPr="006D1FC7" w:rsidRDefault="00991527" w:rsidP="00991527">
            <w:pPr>
              <w:autoSpaceDE w:val="0"/>
              <w:autoSpaceDN w:val="0"/>
              <w:adjustRightInd w:val="0"/>
              <w:rPr>
                <w:rFonts w:ascii="Arial" w:hAnsi="Arial" w:cs="Arial"/>
                <w:b/>
                <w:bCs/>
                <w:color w:val="000000"/>
                <w:sz w:val="20"/>
                <w:lang w:eastAsia="en-GB"/>
              </w:rPr>
            </w:pPr>
            <w:r w:rsidRPr="006D1FC7">
              <w:rPr>
                <w:rFonts w:ascii="Arial" w:hAnsi="Arial" w:cs="Arial"/>
                <w:iCs/>
                <w:sz w:val="20"/>
              </w:rPr>
              <w:t xml:space="preserve">Posts (and post holders) are assumed to have a responsibility to act in accordance with the School’s Ethics Code and to promote the principles and values that the Code enshrines. The Ethics Code clearly states that the whole LSE community, including all staff, students, and governors of LSE, are expected to act in accordance with the principles which are set out in the Code. As such you are required to read and familiarise yourself with </w:t>
            </w:r>
            <w:r>
              <w:rPr>
                <w:rFonts w:ascii="Arial" w:hAnsi="Arial" w:cs="Arial"/>
                <w:iCs/>
                <w:sz w:val="20"/>
              </w:rPr>
              <w:t>it</w:t>
            </w:r>
            <w:r w:rsidRPr="006D1FC7">
              <w:rPr>
                <w:rFonts w:ascii="Arial" w:hAnsi="Arial" w:cs="Arial"/>
                <w:iCs/>
                <w:sz w:val="20"/>
              </w:rPr>
              <w:t>.</w:t>
            </w:r>
            <w:r w:rsidRPr="006D1FC7">
              <w:rPr>
                <w:rFonts w:ascii="Arial" w:hAnsi="Arial" w:cs="Arial"/>
                <w:color w:val="000000"/>
                <w:sz w:val="20"/>
                <w:lang w:eastAsia="en-GB"/>
              </w:rPr>
              <w:t xml:space="preserve"> </w:t>
            </w:r>
            <w:r w:rsidRPr="006D1FC7">
              <w:rPr>
                <w:rFonts w:ascii="Arial" w:hAnsi="Arial" w:cs="Arial"/>
                <w:sz w:val="20"/>
              </w:rPr>
              <w:t>The School</w:t>
            </w:r>
            <w:r>
              <w:rPr>
                <w:rFonts w:ascii="Arial" w:hAnsi="Arial" w:cs="Arial"/>
                <w:sz w:val="20"/>
              </w:rPr>
              <w:t>’</w:t>
            </w:r>
            <w:r w:rsidRPr="006D1FC7">
              <w:rPr>
                <w:rFonts w:ascii="Arial" w:hAnsi="Arial" w:cs="Arial"/>
                <w:sz w:val="20"/>
              </w:rPr>
              <w:t xml:space="preserve">s Effective Behaviours Framework is designed to support this </w:t>
            </w:r>
            <w:r>
              <w:rPr>
                <w:rFonts w:ascii="Arial" w:hAnsi="Arial" w:cs="Arial"/>
                <w:sz w:val="20"/>
              </w:rPr>
              <w:lastRenderedPageBreak/>
              <w:t>C</w:t>
            </w:r>
            <w:r w:rsidRPr="006D1FC7">
              <w:rPr>
                <w:rFonts w:ascii="Arial" w:hAnsi="Arial" w:cs="Arial"/>
                <w:sz w:val="20"/>
              </w:rPr>
              <w:t>ode</w:t>
            </w:r>
            <w:r>
              <w:rPr>
                <w:rFonts w:ascii="Arial" w:hAnsi="Arial" w:cs="Arial"/>
                <w:sz w:val="20"/>
              </w:rPr>
              <w:t>.</w:t>
            </w:r>
            <w:r w:rsidRPr="006D1FC7">
              <w:rPr>
                <w:rFonts w:ascii="Arial" w:hAnsi="Arial" w:cs="Arial"/>
                <w:sz w:val="20"/>
              </w:rPr>
              <w:t xml:space="preserve">  </w:t>
            </w:r>
            <w:r>
              <w:rPr>
                <w:rFonts w:ascii="Arial" w:hAnsi="Arial" w:cs="Arial"/>
                <w:sz w:val="20"/>
              </w:rPr>
              <w:t>I</w:t>
            </w:r>
            <w:r w:rsidRPr="006D1FC7">
              <w:rPr>
                <w:rFonts w:ascii="Arial" w:hAnsi="Arial" w:cs="Arial"/>
                <w:sz w:val="20"/>
              </w:rPr>
              <w:t>t sets out</w:t>
            </w:r>
            <w:r w:rsidRPr="006D1FC7">
              <w:rPr>
                <w:rFonts w:ascii="Arial" w:hAnsi="Arial" w:cs="Arial"/>
                <w:iCs/>
                <w:sz w:val="20"/>
              </w:rPr>
              <w:t xml:space="preserve"> </w:t>
            </w:r>
            <w:r>
              <w:rPr>
                <w:rFonts w:ascii="Arial" w:hAnsi="Arial" w:cs="Arial"/>
                <w:iCs/>
                <w:sz w:val="20"/>
              </w:rPr>
              <w:t xml:space="preserve">examples for the </w:t>
            </w:r>
            <w:r w:rsidRPr="006D1FC7">
              <w:rPr>
                <w:rFonts w:ascii="Arial" w:hAnsi="Arial" w:cs="Arial"/>
                <w:iCs/>
                <w:sz w:val="20"/>
              </w:rPr>
              <w:t xml:space="preserve">six behaviours that all </w:t>
            </w:r>
            <w:r>
              <w:rPr>
                <w:rFonts w:ascii="Arial" w:hAnsi="Arial" w:cs="Arial"/>
                <w:iCs/>
                <w:sz w:val="20"/>
              </w:rPr>
              <w:t>s</w:t>
            </w:r>
            <w:r w:rsidRPr="006D1FC7">
              <w:rPr>
                <w:rFonts w:ascii="Arial" w:hAnsi="Arial" w:cs="Arial"/>
                <w:iCs/>
                <w:sz w:val="20"/>
              </w:rPr>
              <w:t xml:space="preserve">taff are expected to </w:t>
            </w:r>
            <w:r>
              <w:rPr>
                <w:rFonts w:ascii="Arial" w:hAnsi="Arial" w:cs="Arial"/>
                <w:iCs/>
                <w:sz w:val="20"/>
              </w:rPr>
              <w:t>demonstrate</w:t>
            </w:r>
            <w:r w:rsidRPr="006D1FC7">
              <w:rPr>
                <w:rFonts w:ascii="Arial" w:hAnsi="Arial" w:cs="Arial"/>
                <w:iCs/>
                <w:sz w:val="20"/>
              </w:rPr>
              <w:t>, th</w:t>
            </w:r>
            <w:r>
              <w:rPr>
                <w:rFonts w:ascii="Arial" w:hAnsi="Arial" w:cs="Arial"/>
                <w:iCs/>
                <w:sz w:val="20"/>
              </w:rPr>
              <w:t xml:space="preserve">ese can be found on the following link: </w:t>
            </w:r>
            <w:hyperlink r:id="rId7" w:history="1">
              <w:r>
                <w:rPr>
                  <w:rStyle w:val="Hyperlink"/>
                  <w:rFonts w:ascii="Arial" w:hAnsi="Arial" w:cs="Arial"/>
                  <w:iCs/>
                  <w:sz w:val="20"/>
                </w:rPr>
                <w:t>click here</w:t>
              </w:r>
            </w:hyperlink>
            <w:r w:rsidRPr="006D1FC7">
              <w:rPr>
                <w:rFonts w:ascii="Arial" w:hAnsi="Arial" w:cs="Arial"/>
                <w:iCs/>
                <w:sz w:val="20"/>
              </w:rPr>
              <w:t xml:space="preserve"> </w:t>
            </w:r>
          </w:p>
        </w:tc>
      </w:tr>
      <w:tr w:rsidR="00991527" w:rsidTr="000E2509">
        <w:trPr>
          <w:trHeight w:val="880"/>
        </w:trPr>
        <w:tc>
          <w:tcPr>
            <w:tcW w:w="9578" w:type="dxa"/>
            <w:tcBorders>
              <w:top w:val="single" w:sz="48" w:space="0" w:color="C0C0C0"/>
              <w:left w:val="single" w:sz="48" w:space="0" w:color="C0C0C0"/>
              <w:bottom w:val="single" w:sz="48" w:space="0" w:color="C0C0C0"/>
              <w:right w:val="single" w:sz="48" w:space="0" w:color="C0C0C0"/>
            </w:tcBorders>
            <w:shd w:val="clear" w:color="auto" w:fill="FFFFFF"/>
          </w:tcPr>
          <w:p w:rsidR="00991527" w:rsidRPr="00C33E92" w:rsidRDefault="00991527" w:rsidP="00991527">
            <w:pPr>
              <w:autoSpaceDE w:val="0"/>
              <w:autoSpaceDN w:val="0"/>
              <w:adjustRightInd w:val="0"/>
              <w:rPr>
                <w:rFonts w:ascii="Arial" w:hAnsi="Arial" w:cs="Arial"/>
                <w:color w:val="000000"/>
                <w:sz w:val="20"/>
                <w:lang w:eastAsia="en-GB"/>
              </w:rPr>
            </w:pPr>
            <w:r w:rsidRPr="00C33E92">
              <w:rPr>
                <w:rFonts w:ascii="Arial" w:hAnsi="Arial" w:cs="Arial"/>
                <w:b/>
                <w:bCs/>
                <w:color w:val="000000"/>
                <w:sz w:val="20"/>
                <w:lang w:eastAsia="en-GB"/>
              </w:rPr>
              <w:lastRenderedPageBreak/>
              <w:t>Environmental Sustainability</w:t>
            </w:r>
          </w:p>
          <w:p w:rsidR="00991527" w:rsidRPr="00C33E92" w:rsidRDefault="00991527" w:rsidP="00991527">
            <w:pPr>
              <w:rPr>
                <w:rFonts w:ascii="Arial" w:hAnsi="Arial"/>
                <w:b/>
                <w:bCs/>
                <w:sz w:val="20"/>
              </w:rPr>
            </w:pPr>
            <w:r w:rsidRPr="00C33E92">
              <w:rPr>
                <w:rFonts w:ascii="Arial" w:hAnsi="Arial" w:cs="Arial"/>
                <w:color w:val="000000"/>
                <w:sz w:val="20"/>
                <w:lang w:eastAsia="en-GB"/>
              </w:rPr>
              <w:t>The post holder is required to minimise environmental impact in the performance of the role, and actively contribute to the delivery of the LSE Environmental Policy</w:t>
            </w:r>
            <w:r>
              <w:rPr>
                <w:rFonts w:ascii="Arial" w:hAnsi="Arial" w:cs="Arial"/>
                <w:color w:val="000000"/>
                <w:sz w:val="20"/>
                <w:lang w:eastAsia="en-GB"/>
              </w:rPr>
              <w:t>.</w:t>
            </w:r>
          </w:p>
        </w:tc>
      </w:tr>
    </w:tbl>
    <w:p w:rsidR="006A63D8" w:rsidRDefault="006A63D8">
      <w:pPr>
        <w:rPr>
          <w:rFonts w:ascii="Arial" w:hAnsi="Arial"/>
          <w:b/>
          <w:bCs/>
          <w:sz w:val="20"/>
        </w:rPr>
      </w:pPr>
    </w:p>
    <w:sectPr w:rsidR="006A63D8" w:rsidSect="00706D3D">
      <w:headerReference w:type="default" r:id="rId8"/>
      <w:pgSz w:w="11906" w:h="16838" w:code="9"/>
      <w:pgMar w:top="3119" w:right="1134" w:bottom="1134" w:left="1134" w:header="173" w:footer="17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E96" w:rsidRDefault="00862E96">
      <w:r>
        <w:separator/>
      </w:r>
    </w:p>
  </w:endnote>
  <w:endnote w:type="continuationSeparator" w:id="0">
    <w:p w:rsidR="00862E96" w:rsidRDefault="00862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th1">
    <w:altName w:val="Symbol"/>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E96" w:rsidRDefault="00862E96">
      <w:r>
        <w:separator/>
      </w:r>
    </w:p>
  </w:footnote>
  <w:footnote w:type="continuationSeparator" w:id="0">
    <w:p w:rsidR="00862E96" w:rsidRDefault="00862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E0B" w:rsidRDefault="00706D3D" w:rsidP="00E2780B">
    <w:pPr>
      <w:pStyle w:val="Header"/>
      <w:tabs>
        <w:tab w:val="clear" w:pos="4320"/>
        <w:tab w:val="clear" w:pos="8640"/>
        <w:tab w:val="left" w:pos="4336"/>
      </w:tabs>
    </w:pPr>
    <w:r>
      <w:rPr>
        <w:noProof/>
        <w:lang w:eastAsia="en-GB"/>
      </w:rPr>
      <w:drawing>
        <wp:anchor distT="0" distB="0" distL="114300" distR="114300" simplePos="0" relativeHeight="251657728" behindDoc="1" locked="0" layoutInCell="1" allowOverlap="1" wp14:anchorId="5B9A053C" wp14:editId="3EC7BD8B">
          <wp:simplePos x="0" y="0"/>
          <wp:positionH relativeFrom="column">
            <wp:posOffset>-720090</wp:posOffset>
          </wp:positionH>
          <wp:positionV relativeFrom="paragraph">
            <wp:posOffset>-107950</wp:posOffset>
          </wp:positionV>
          <wp:extent cx="7559675" cy="1719580"/>
          <wp:effectExtent l="0" t="0" r="3175" b="0"/>
          <wp:wrapNone/>
          <wp:docPr id="7" name="Picture 7" descr="BG JD + 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 JD + 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719580"/>
                  </a:xfrm>
                  <a:prstGeom prst="rect">
                    <a:avLst/>
                  </a:prstGeom>
                  <a:noFill/>
                  <a:ln>
                    <a:noFill/>
                  </a:ln>
                </pic:spPr>
              </pic:pic>
            </a:graphicData>
          </a:graphic>
          <wp14:sizeRelH relativeFrom="page">
            <wp14:pctWidth>0</wp14:pctWidth>
          </wp14:sizeRelH>
          <wp14:sizeRelV relativeFrom="page">
            <wp14:pctHeight>0</wp14:pctHeight>
          </wp14:sizeRelV>
        </wp:anchor>
      </w:drawing>
    </w:r>
    <w:r w:rsidR="00894E0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A605C"/>
    <w:multiLevelType w:val="hybridMultilevel"/>
    <w:tmpl w:val="D162516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C6402E3"/>
    <w:multiLevelType w:val="hybridMultilevel"/>
    <w:tmpl w:val="E76CC3B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8C43B7E"/>
    <w:multiLevelType w:val="hybridMultilevel"/>
    <w:tmpl w:val="C074A226"/>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516CF9"/>
    <w:multiLevelType w:val="multilevel"/>
    <w:tmpl w:val="D6A646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9D35D99"/>
    <w:multiLevelType w:val="hybridMultilevel"/>
    <w:tmpl w:val="86F8503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4E75C76"/>
    <w:multiLevelType w:val="hybridMultilevel"/>
    <w:tmpl w:val="89A4FEB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6461206"/>
    <w:multiLevelType w:val="hybridMultilevel"/>
    <w:tmpl w:val="CD420606"/>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B5D40B3"/>
    <w:multiLevelType w:val="singleLevel"/>
    <w:tmpl w:val="83DE826E"/>
    <w:lvl w:ilvl="0">
      <w:start w:val="1"/>
      <w:numFmt w:val="decimal"/>
      <w:lvlText w:val="%1."/>
      <w:lvlJc w:val="left"/>
      <w:pPr>
        <w:tabs>
          <w:tab w:val="num" w:pos="720"/>
        </w:tabs>
        <w:ind w:left="720" w:hanging="720"/>
      </w:pPr>
      <w:rPr>
        <w:rFonts w:hint="default"/>
      </w:rPr>
    </w:lvl>
  </w:abstractNum>
  <w:abstractNum w:abstractNumId="8">
    <w:nsid w:val="2BDD031B"/>
    <w:multiLevelType w:val="multilevel"/>
    <w:tmpl w:val="B43298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1651A79"/>
    <w:multiLevelType w:val="hybridMultilevel"/>
    <w:tmpl w:val="47202E8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3AC26A6C"/>
    <w:multiLevelType w:val="hybridMultilevel"/>
    <w:tmpl w:val="02FA885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D1472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41C025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4705481D"/>
    <w:multiLevelType w:val="hybridMultilevel"/>
    <w:tmpl w:val="FCFC09E2"/>
    <w:lvl w:ilvl="0" w:tplc="26DACA7E">
      <w:numFmt w:val="bullet"/>
      <w:lvlText w:val="-"/>
      <w:lvlJc w:val="left"/>
      <w:pPr>
        <w:tabs>
          <w:tab w:val="num" w:pos="1440"/>
        </w:tabs>
        <w:ind w:left="1440" w:hanging="3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4B525138"/>
    <w:multiLevelType w:val="hybridMultilevel"/>
    <w:tmpl w:val="5D2494D0"/>
    <w:lvl w:ilvl="0" w:tplc="54B8720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FBD3EFB"/>
    <w:multiLevelType w:val="hybridMultilevel"/>
    <w:tmpl w:val="DF3C9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104F03"/>
    <w:multiLevelType w:val="hybridMultilevel"/>
    <w:tmpl w:val="F26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F20CB6"/>
    <w:multiLevelType w:val="hybridMultilevel"/>
    <w:tmpl w:val="8BDC17BE"/>
    <w:lvl w:ilvl="0" w:tplc="7C1A8096">
      <w:numFmt w:val="bullet"/>
      <w:lvlText w:val="-"/>
      <w:lvlJc w:val="left"/>
      <w:pPr>
        <w:tabs>
          <w:tab w:val="num" w:pos="1620"/>
        </w:tabs>
        <w:ind w:left="1620" w:hanging="360"/>
      </w:pPr>
      <w:rPr>
        <w:rFonts w:ascii="Arial" w:eastAsia="Times New Roman" w:hAnsi="Arial" w:cs="Arial"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18">
    <w:nsid w:val="67B714F9"/>
    <w:multiLevelType w:val="hybridMultilevel"/>
    <w:tmpl w:val="8154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8017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6CDA3EB9"/>
    <w:multiLevelType w:val="hybridMultilevel"/>
    <w:tmpl w:val="E6A04B6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6F5A289B"/>
    <w:multiLevelType w:val="hybridMultilevel"/>
    <w:tmpl w:val="E4E6C8C6"/>
    <w:lvl w:ilvl="0" w:tplc="04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3A0620"/>
    <w:multiLevelType w:val="hybridMultilevel"/>
    <w:tmpl w:val="6434B2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71761A80"/>
    <w:multiLevelType w:val="singleLevel"/>
    <w:tmpl w:val="AA1EC548"/>
    <w:lvl w:ilvl="0">
      <w:start w:val="7"/>
      <w:numFmt w:val="bullet"/>
      <w:lvlText w:val=""/>
      <w:lvlJc w:val="left"/>
      <w:pPr>
        <w:tabs>
          <w:tab w:val="num" w:pos="720"/>
        </w:tabs>
        <w:ind w:left="720" w:hanging="720"/>
      </w:pPr>
      <w:rPr>
        <w:rFonts w:ascii="Math1" w:hAnsi="Math1" w:hint="default"/>
        <w:sz w:val="20"/>
      </w:rPr>
    </w:lvl>
  </w:abstractNum>
  <w:abstractNum w:abstractNumId="24">
    <w:nsid w:val="782C0DF0"/>
    <w:multiLevelType w:val="hybridMultilevel"/>
    <w:tmpl w:val="738A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8"/>
  </w:num>
  <w:num w:numId="4">
    <w:abstractNumId w:val="3"/>
  </w:num>
  <w:num w:numId="5">
    <w:abstractNumId w:val="12"/>
  </w:num>
  <w:num w:numId="6">
    <w:abstractNumId w:val="11"/>
  </w:num>
  <w:num w:numId="7">
    <w:abstractNumId w:val="19"/>
  </w:num>
  <w:num w:numId="8">
    <w:abstractNumId w:val="6"/>
  </w:num>
  <w:num w:numId="9">
    <w:abstractNumId w:val="22"/>
  </w:num>
  <w:num w:numId="10">
    <w:abstractNumId w:val="18"/>
  </w:num>
  <w:num w:numId="11">
    <w:abstractNumId w:val="16"/>
  </w:num>
  <w:num w:numId="12">
    <w:abstractNumId w:val="0"/>
  </w:num>
  <w:num w:numId="13">
    <w:abstractNumId w:val="20"/>
  </w:num>
  <w:num w:numId="14">
    <w:abstractNumId w:val="13"/>
  </w:num>
  <w:num w:numId="15">
    <w:abstractNumId w:val="4"/>
  </w:num>
  <w:num w:numId="16">
    <w:abstractNumId w:val="9"/>
  </w:num>
  <w:num w:numId="17">
    <w:abstractNumId w:val="1"/>
  </w:num>
  <w:num w:numId="18">
    <w:abstractNumId w:val="17"/>
  </w:num>
  <w:num w:numId="19">
    <w:abstractNumId w:val="10"/>
  </w:num>
  <w:num w:numId="20">
    <w:abstractNumId w:val="21"/>
  </w:num>
  <w:num w:numId="21">
    <w:abstractNumId w:val="5"/>
  </w:num>
  <w:num w:numId="22">
    <w:abstractNumId w:val="2"/>
  </w:num>
  <w:num w:numId="23">
    <w:abstractNumId w:val="24"/>
  </w:num>
  <w:num w:numId="24">
    <w:abstractNumId w:val="1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C9C"/>
    <w:rsid w:val="00032238"/>
    <w:rsid w:val="0008577C"/>
    <w:rsid w:val="000869ED"/>
    <w:rsid w:val="000C56AD"/>
    <w:rsid w:val="000C7941"/>
    <w:rsid w:val="000E2509"/>
    <w:rsid w:val="00174A26"/>
    <w:rsid w:val="00190C3E"/>
    <w:rsid w:val="001E07F7"/>
    <w:rsid w:val="002315A4"/>
    <w:rsid w:val="00266C63"/>
    <w:rsid w:val="0029499D"/>
    <w:rsid w:val="002A72B5"/>
    <w:rsid w:val="002C4056"/>
    <w:rsid w:val="002F59A8"/>
    <w:rsid w:val="003233C8"/>
    <w:rsid w:val="00330FFF"/>
    <w:rsid w:val="00336E5D"/>
    <w:rsid w:val="00351432"/>
    <w:rsid w:val="00360069"/>
    <w:rsid w:val="00422454"/>
    <w:rsid w:val="004355C1"/>
    <w:rsid w:val="00443E3F"/>
    <w:rsid w:val="00446004"/>
    <w:rsid w:val="004631CC"/>
    <w:rsid w:val="00471FFF"/>
    <w:rsid w:val="00476367"/>
    <w:rsid w:val="00482FCB"/>
    <w:rsid w:val="004D2D64"/>
    <w:rsid w:val="00556DF5"/>
    <w:rsid w:val="00564DD1"/>
    <w:rsid w:val="00582094"/>
    <w:rsid w:val="005A7845"/>
    <w:rsid w:val="006024ED"/>
    <w:rsid w:val="006358F3"/>
    <w:rsid w:val="006831EB"/>
    <w:rsid w:val="006A4521"/>
    <w:rsid w:val="006A63D8"/>
    <w:rsid w:val="006B0712"/>
    <w:rsid w:val="006C0BAE"/>
    <w:rsid w:val="006E7232"/>
    <w:rsid w:val="00706D3D"/>
    <w:rsid w:val="00731723"/>
    <w:rsid w:val="0075667A"/>
    <w:rsid w:val="00784A61"/>
    <w:rsid w:val="007C42D4"/>
    <w:rsid w:val="007D6652"/>
    <w:rsid w:val="007F1935"/>
    <w:rsid w:val="00847E19"/>
    <w:rsid w:val="00852FC9"/>
    <w:rsid w:val="00862E96"/>
    <w:rsid w:val="00880969"/>
    <w:rsid w:val="00894E0B"/>
    <w:rsid w:val="008A7FBD"/>
    <w:rsid w:val="008F7D1E"/>
    <w:rsid w:val="00914248"/>
    <w:rsid w:val="009178EE"/>
    <w:rsid w:val="0094253D"/>
    <w:rsid w:val="00991527"/>
    <w:rsid w:val="009A4763"/>
    <w:rsid w:val="009A5C91"/>
    <w:rsid w:val="00A36C99"/>
    <w:rsid w:val="00AA21FE"/>
    <w:rsid w:val="00AC1C1B"/>
    <w:rsid w:val="00B06A9D"/>
    <w:rsid w:val="00B44AC6"/>
    <w:rsid w:val="00B67530"/>
    <w:rsid w:val="00BB4ED9"/>
    <w:rsid w:val="00BB709F"/>
    <w:rsid w:val="00BF5CD9"/>
    <w:rsid w:val="00C04B16"/>
    <w:rsid w:val="00C33E92"/>
    <w:rsid w:val="00C45C2D"/>
    <w:rsid w:val="00C54326"/>
    <w:rsid w:val="00C73C2A"/>
    <w:rsid w:val="00C910C2"/>
    <w:rsid w:val="00CA093D"/>
    <w:rsid w:val="00CA2B9C"/>
    <w:rsid w:val="00CA2CFD"/>
    <w:rsid w:val="00CD3A09"/>
    <w:rsid w:val="00CF223E"/>
    <w:rsid w:val="00D40F43"/>
    <w:rsid w:val="00D44C0A"/>
    <w:rsid w:val="00D479CB"/>
    <w:rsid w:val="00D66F7B"/>
    <w:rsid w:val="00D73E8F"/>
    <w:rsid w:val="00D97EA8"/>
    <w:rsid w:val="00DA7F62"/>
    <w:rsid w:val="00DB7FB7"/>
    <w:rsid w:val="00DD3C9C"/>
    <w:rsid w:val="00DD59BB"/>
    <w:rsid w:val="00DF500B"/>
    <w:rsid w:val="00E0004B"/>
    <w:rsid w:val="00E0123D"/>
    <w:rsid w:val="00E14D9E"/>
    <w:rsid w:val="00E2780B"/>
    <w:rsid w:val="00E42888"/>
    <w:rsid w:val="00E5683F"/>
    <w:rsid w:val="00EA32B7"/>
    <w:rsid w:val="00EE01E2"/>
    <w:rsid w:val="00F15A88"/>
    <w:rsid w:val="00F847C0"/>
    <w:rsid w:val="00FA67B6"/>
    <w:rsid w:val="00FC6CDF"/>
    <w:rsid w:val="00FF6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48B0A28C-891A-8942-9D94-7C8F2E4D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4"/>
      <w:lang w:eastAsia="en-US"/>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C9C"/>
    <w:pPr>
      <w:tabs>
        <w:tab w:val="center" w:pos="4320"/>
        <w:tab w:val="right" w:pos="8640"/>
      </w:tabs>
    </w:pPr>
  </w:style>
  <w:style w:type="paragraph" w:styleId="Footer">
    <w:name w:val="footer"/>
    <w:basedOn w:val="Normal"/>
    <w:semiHidden/>
    <w:rsid w:val="00DD3C9C"/>
    <w:pPr>
      <w:tabs>
        <w:tab w:val="center" w:pos="4320"/>
        <w:tab w:val="right" w:pos="8640"/>
      </w:tabs>
    </w:pPr>
  </w:style>
  <w:style w:type="paragraph" w:styleId="ListParagraph">
    <w:name w:val="List Paragraph"/>
    <w:basedOn w:val="Normal"/>
    <w:uiPriority w:val="34"/>
    <w:qFormat/>
    <w:rsid w:val="00482FCB"/>
    <w:pPr>
      <w:ind w:left="720"/>
      <w:contextualSpacing/>
    </w:pPr>
  </w:style>
  <w:style w:type="paragraph" w:styleId="BodyText">
    <w:name w:val="Body Text"/>
    <w:basedOn w:val="Normal"/>
    <w:rsid w:val="00D73E8F"/>
    <w:rPr>
      <w:rFonts w:ascii="Arial" w:hAnsi="Arial" w:cs="Arial"/>
      <w:sz w:val="20"/>
    </w:rPr>
  </w:style>
  <w:style w:type="paragraph" w:styleId="BodyText2">
    <w:name w:val="Body Text 2"/>
    <w:basedOn w:val="Normal"/>
    <w:rsid w:val="00D73E8F"/>
    <w:pPr>
      <w:ind w:left="360"/>
    </w:pPr>
    <w:rPr>
      <w:rFonts w:ascii="Arial" w:hAnsi="Arial" w:cs="Arial"/>
      <w:sz w:val="20"/>
    </w:rPr>
  </w:style>
  <w:style w:type="character" w:styleId="Emphasis">
    <w:name w:val="Emphasis"/>
    <w:uiPriority w:val="20"/>
    <w:qFormat/>
    <w:rsid w:val="004355C1"/>
    <w:rPr>
      <w:i/>
      <w:iCs/>
    </w:rPr>
  </w:style>
  <w:style w:type="character" w:styleId="Hyperlink">
    <w:name w:val="Hyperlink"/>
    <w:rsid w:val="00C73C2A"/>
    <w:rPr>
      <w:color w:val="0000FF"/>
      <w:u w:val="single"/>
    </w:rPr>
  </w:style>
  <w:style w:type="character" w:styleId="FollowedHyperlink">
    <w:name w:val="FollowedHyperlink"/>
    <w:rsid w:val="002F59A8"/>
    <w:rPr>
      <w:color w:val="800080"/>
      <w:u w:val="single"/>
    </w:rPr>
  </w:style>
  <w:style w:type="character" w:customStyle="1" w:styleId="UnresolvedMention1">
    <w:name w:val="Unresolved Mention1"/>
    <w:basedOn w:val="DefaultParagraphFont"/>
    <w:uiPriority w:val="99"/>
    <w:semiHidden/>
    <w:unhideWhenUsed/>
    <w:rsid w:val="00D479CB"/>
    <w:rPr>
      <w:color w:val="808080"/>
      <w:shd w:val="clear" w:color="auto" w:fill="E6E6E6"/>
    </w:rPr>
  </w:style>
  <w:style w:type="paragraph" w:styleId="BalloonText">
    <w:name w:val="Balloon Text"/>
    <w:basedOn w:val="Normal"/>
    <w:link w:val="BalloonTextChar"/>
    <w:rsid w:val="003233C8"/>
    <w:rPr>
      <w:rFonts w:ascii="Tahoma" w:hAnsi="Tahoma" w:cs="Tahoma"/>
      <w:sz w:val="16"/>
      <w:szCs w:val="16"/>
    </w:rPr>
  </w:style>
  <w:style w:type="character" w:customStyle="1" w:styleId="BalloonTextChar">
    <w:name w:val="Balloon Text Char"/>
    <w:basedOn w:val="DefaultParagraphFont"/>
    <w:link w:val="BalloonText"/>
    <w:rsid w:val="003233C8"/>
    <w:rPr>
      <w:rFonts w:ascii="Tahoma" w:hAnsi="Tahoma" w:cs="Tahoma"/>
      <w:sz w:val="16"/>
      <w:szCs w:val="16"/>
      <w:lang w:eastAsia="en-US"/>
    </w:rPr>
  </w:style>
  <w:style w:type="paragraph" w:customStyle="1" w:styleId="xmsonormal">
    <w:name w:val="x_msonormal"/>
    <w:basedOn w:val="Normal"/>
    <w:rsid w:val="00991527"/>
    <w:rPr>
      <w:rFonts w:ascii="Times New Roman" w:eastAsia="Calibri"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599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nfo.lse.ac.uk/staff/divisions/Human-Resources/Assets/Internal/staff/OL/Effective-Behaviours-Framewor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London School of Economics and Political Science</Company>
  <LinksUpToDate>false</LinksUpToDate>
  <CharactersWithSpaces>3454</CharactersWithSpaces>
  <SharedDoc>false</SharedDoc>
  <HLinks>
    <vt:vector size="12" baseType="variant">
      <vt:variant>
        <vt:i4>2490481</vt:i4>
      </vt:variant>
      <vt:variant>
        <vt:i4>3</vt:i4>
      </vt:variant>
      <vt:variant>
        <vt:i4>0</vt:i4>
      </vt:variant>
      <vt:variant>
        <vt:i4>5</vt:i4>
      </vt:variant>
      <vt:variant>
        <vt:lpwstr>http://www.lse.ac.uk/intranet/LSEServices/equityDiversityInclusion/ediPolicyStatement.aspx</vt:lpwstr>
      </vt:variant>
      <vt:variant>
        <vt:lpwstr/>
      </vt:variant>
      <vt:variant>
        <vt:i4>786498</vt:i4>
      </vt:variant>
      <vt:variant>
        <vt:i4>0</vt:i4>
      </vt:variant>
      <vt:variant>
        <vt:i4>0</vt:i4>
      </vt:variant>
      <vt:variant>
        <vt:i4>5</vt:i4>
      </vt:variant>
      <vt:variant>
        <vt:lpwstr>http://www.lse.ac.uk/intranet/LSEServices/policies/pdfs/school/ethCod.pdf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LSE</dc:creator>
  <cp:lastModifiedBy>Tagliarini,C</cp:lastModifiedBy>
  <cp:revision>3</cp:revision>
  <cp:lastPrinted>2001-06-29T09:25:00Z</cp:lastPrinted>
  <dcterms:created xsi:type="dcterms:W3CDTF">2018-04-09T10:03:00Z</dcterms:created>
  <dcterms:modified xsi:type="dcterms:W3CDTF">2018-04-09T10:03:00Z</dcterms:modified>
</cp:coreProperties>
</file>